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A910" w14:textId="630E9707" w:rsidR="00387265" w:rsidRPr="00354242" w:rsidRDefault="3C89C28B" w:rsidP="3DEEA365">
      <w:pPr>
        <w:rPr>
          <w:rStyle w:val="SubtleEmphasis"/>
          <w:rFonts w:ascii="Tahoma" w:hAnsi="Tahoma" w:cs="Tahoma"/>
          <w:i w:val="0"/>
          <w:iCs w:val="0"/>
          <w:sz w:val="28"/>
          <w:szCs w:val="28"/>
        </w:rPr>
      </w:pPr>
      <w:r w:rsidRPr="3DEEA365">
        <w:rPr>
          <w:rStyle w:val="SubtleEmphasis"/>
          <w:rFonts w:ascii="Tahoma" w:hAnsi="Tahoma" w:cs="Tahoma"/>
          <w:b/>
          <w:bCs/>
          <w:i w:val="0"/>
          <w:iCs w:val="0"/>
          <w:sz w:val="28"/>
          <w:szCs w:val="28"/>
        </w:rPr>
        <w:t>&lt;Note to instructors:</w:t>
      </w:r>
      <w:r w:rsidRPr="3DEEA365">
        <w:rPr>
          <w:rStyle w:val="SubtleEmphasis"/>
          <w:rFonts w:ascii="Tahoma" w:hAnsi="Tahoma" w:cs="Tahoma"/>
          <w:i w:val="0"/>
          <w:iCs w:val="0"/>
          <w:sz w:val="28"/>
          <w:szCs w:val="28"/>
        </w:rPr>
        <w:t xml:space="preserve"> This syllabus is </w:t>
      </w:r>
      <w:r w:rsidR="7120DEA2" w:rsidRPr="3DEEA365">
        <w:rPr>
          <w:rStyle w:val="SubtleEmphasis"/>
          <w:rFonts w:ascii="Tahoma" w:hAnsi="Tahoma" w:cs="Tahoma"/>
          <w:i w:val="0"/>
          <w:iCs w:val="0"/>
          <w:sz w:val="28"/>
          <w:szCs w:val="28"/>
        </w:rPr>
        <w:t>pre-</w:t>
      </w:r>
      <w:r w:rsidRPr="3DEEA365">
        <w:rPr>
          <w:rStyle w:val="SubtleEmphasis"/>
          <w:rFonts w:ascii="Tahoma" w:hAnsi="Tahoma" w:cs="Tahoma"/>
          <w:i w:val="0"/>
          <w:iCs w:val="0"/>
          <w:sz w:val="28"/>
          <w:szCs w:val="28"/>
        </w:rPr>
        <w:t xml:space="preserve">formatted to be accessible. All text that is bracketed with “&lt;&gt;” should be replaced with your own information or deleted. If you change the font, </w:t>
      </w:r>
      <w:r w:rsidR="5827B36A" w:rsidRPr="3DEEA365">
        <w:rPr>
          <w:rStyle w:val="SubtleEmphasis"/>
          <w:rFonts w:ascii="Tahoma" w:hAnsi="Tahoma" w:cs="Tahoma"/>
          <w:i w:val="0"/>
          <w:iCs w:val="0"/>
          <w:sz w:val="28"/>
          <w:szCs w:val="28"/>
        </w:rPr>
        <w:t>please</w:t>
      </w:r>
      <w:r w:rsidRPr="3DEEA365">
        <w:rPr>
          <w:rStyle w:val="SubtleEmphasis"/>
          <w:rFonts w:ascii="Tahoma" w:hAnsi="Tahoma" w:cs="Tahoma"/>
          <w:i w:val="0"/>
          <w:iCs w:val="0"/>
          <w:sz w:val="28"/>
          <w:szCs w:val="28"/>
        </w:rPr>
        <w:t xml:space="preserve"> use an accessible font such as Tahoma, Calibri, Helvetica, Arial, Verdana, or Times New Roman. To add topics, use the pre-formatted heading options.</w:t>
      </w:r>
      <w:r w:rsidR="4F13FE6F" w:rsidRPr="3DEEA365">
        <w:rPr>
          <w:rStyle w:val="SubtleEmphasis"/>
          <w:rFonts w:ascii="Tahoma" w:hAnsi="Tahoma" w:cs="Tahoma"/>
          <w:i w:val="0"/>
          <w:iCs w:val="0"/>
          <w:sz w:val="28"/>
          <w:szCs w:val="28"/>
        </w:rPr>
        <w:t xml:space="preserve"> The first sections of this template include </w:t>
      </w:r>
      <w:proofErr w:type="gramStart"/>
      <w:r w:rsidR="4F13FE6F" w:rsidRPr="3DEEA365">
        <w:rPr>
          <w:rStyle w:val="SubtleEmphasis"/>
          <w:rFonts w:ascii="Tahoma" w:hAnsi="Tahoma" w:cs="Tahoma"/>
          <w:i w:val="0"/>
          <w:iCs w:val="0"/>
          <w:sz w:val="28"/>
          <w:szCs w:val="28"/>
        </w:rPr>
        <w:t>all of</w:t>
      </w:r>
      <w:proofErr w:type="gramEnd"/>
      <w:r w:rsidR="4F13FE6F" w:rsidRPr="3DEEA365">
        <w:rPr>
          <w:rStyle w:val="SubtleEmphasis"/>
          <w:rFonts w:ascii="Tahoma" w:hAnsi="Tahoma" w:cs="Tahoma"/>
          <w:i w:val="0"/>
          <w:iCs w:val="0"/>
          <w:sz w:val="28"/>
          <w:szCs w:val="28"/>
        </w:rPr>
        <w:t xml:space="preserve"> the required items from the Faculty Handboo</w:t>
      </w:r>
      <w:r w:rsidR="1D62C2A0" w:rsidRPr="3DEEA365">
        <w:rPr>
          <w:rStyle w:val="SubtleEmphasis"/>
          <w:rFonts w:ascii="Tahoma" w:hAnsi="Tahoma" w:cs="Tahoma"/>
          <w:i w:val="0"/>
          <w:iCs w:val="0"/>
          <w:sz w:val="28"/>
          <w:szCs w:val="28"/>
        </w:rPr>
        <w:t>k as of September 2023</w:t>
      </w:r>
      <w:r w:rsidR="4F13FE6F" w:rsidRPr="3DEEA365">
        <w:rPr>
          <w:rStyle w:val="SubtleEmphasis"/>
          <w:rFonts w:ascii="Tahoma" w:hAnsi="Tahoma" w:cs="Tahoma"/>
          <w:i w:val="0"/>
          <w:iCs w:val="0"/>
          <w:sz w:val="28"/>
          <w:szCs w:val="28"/>
        </w:rPr>
        <w:t>.</w:t>
      </w:r>
      <w:r w:rsidR="1D62C2A0" w:rsidRPr="3DEEA365">
        <w:rPr>
          <w:rStyle w:val="SubtleEmphasis"/>
          <w:rFonts w:ascii="Tahoma" w:hAnsi="Tahoma" w:cs="Tahoma"/>
          <w:i w:val="0"/>
          <w:iCs w:val="0"/>
          <w:sz w:val="28"/>
          <w:szCs w:val="28"/>
        </w:rPr>
        <w:t xml:space="preserve"> This template is provided by CELT for your convenience; it is your responsibility to read and understand the applicable sections in the Handbook. </w:t>
      </w:r>
      <w:r w:rsidR="5A7EA679" w:rsidRPr="3DEEA365">
        <w:rPr>
          <w:rStyle w:val="SubtleEmphasis"/>
          <w:rFonts w:ascii="Tahoma" w:hAnsi="Tahoma" w:cs="Tahoma"/>
          <w:i w:val="0"/>
          <w:iCs w:val="0"/>
          <w:sz w:val="28"/>
          <w:szCs w:val="28"/>
        </w:rPr>
        <w:t xml:space="preserve">The Title IX and Disability Services sections are kept up to date by those offices. </w:t>
      </w:r>
    </w:p>
    <w:p w14:paraId="199779F2" w14:textId="7BECFF05" w:rsidR="0003629E" w:rsidRPr="00F1459F" w:rsidRDefault="00C35912" w:rsidP="762DF7C0">
      <w:pPr>
        <w:rPr>
          <w:rFonts w:ascii="Tahoma" w:hAnsi="Tahoma" w:cs="Tahoma"/>
          <w:color w:val="404040" w:themeColor="text1" w:themeTint="BF"/>
          <w:sz w:val="28"/>
          <w:szCs w:val="28"/>
        </w:rPr>
      </w:pPr>
      <w:r w:rsidRPr="59463B42">
        <w:rPr>
          <w:rFonts w:ascii="Tahoma" w:hAnsi="Tahoma" w:cs="Tahoma"/>
          <w:color w:val="000000" w:themeColor="text1"/>
          <w:sz w:val="28"/>
          <w:szCs w:val="28"/>
        </w:rPr>
        <w:t>*</w:t>
      </w:r>
      <w:r w:rsidR="00742E77" w:rsidRPr="59463B42">
        <w:rPr>
          <w:rFonts w:ascii="Tahoma" w:hAnsi="Tahoma" w:cs="Tahoma"/>
          <w:color w:val="000000" w:themeColor="text1"/>
          <w:sz w:val="28"/>
          <w:szCs w:val="28"/>
        </w:rPr>
        <w:t>In</w:t>
      </w:r>
      <w:r w:rsidR="007E3CB8" w:rsidRPr="59463B42">
        <w:rPr>
          <w:rFonts w:ascii="Tahoma" w:hAnsi="Tahoma" w:cs="Tahoma"/>
          <w:color w:val="000000" w:themeColor="text1"/>
          <w:sz w:val="28"/>
          <w:szCs w:val="28"/>
        </w:rPr>
        <w:t xml:space="preserve">formation </w:t>
      </w:r>
      <w:r w:rsidRPr="59463B42">
        <w:rPr>
          <w:rFonts w:ascii="Tahoma" w:hAnsi="Tahoma" w:cs="Tahoma"/>
          <w:color w:val="000000" w:themeColor="text1"/>
          <w:sz w:val="28"/>
          <w:szCs w:val="28"/>
        </w:rPr>
        <w:t>pr</w:t>
      </w:r>
      <w:r w:rsidR="57F19ED7" w:rsidRPr="59463B42">
        <w:rPr>
          <w:rFonts w:ascii="Tahoma" w:hAnsi="Tahoma" w:cs="Tahoma"/>
          <w:color w:val="000000" w:themeColor="text1"/>
          <w:sz w:val="28"/>
          <w:szCs w:val="28"/>
        </w:rPr>
        <w:t>e</w:t>
      </w:r>
      <w:r w:rsidRPr="59463B42">
        <w:rPr>
          <w:rFonts w:ascii="Tahoma" w:hAnsi="Tahoma" w:cs="Tahoma"/>
          <w:color w:val="000000" w:themeColor="text1"/>
          <w:sz w:val="28"/>
          <w:szCs w:val="28"/>
        </w:rPr>
        <w:t>ceded by an asterisk (*) is suggested</w:t>
      </w:r>
      <w:r w:rsidR="52CFDA82" w:rsidRPr="59463B42">
        <w:rPr>
          <w:rFonts w:ascii="Tahoma" w:hAnsi="Tahoma" w:cs="Tahoma"/>
          <w:color w:val="000000" w:themeColor="text1"/>
          <w:sz w:val="28"/>
          <w:szCs w:val="28"/>
        </w:rPr>
        <w:t xml:space="preserve"> content or </w:t>
      </w:r>
      <w:r w:rsidR="79AAB7AB" w:rsidRPr="59463B42">
        <w:rPr>
          <w:rFonts w:ascii="Tahoma" w:hAnsi="Tahoma" w:cs="Tahoma"/>
          <w:color w:val="000000" w:themeColor="text1"/>
          <w:sz w:val="28"/>
          <w:szCs w:val="28"/>
        </w:rPr>
        <w:t>wording but</w:t>
      </w:r>
      <w:r w:rsidRPr="59463B42">
        <w:rPr>
          <w:rFonts w:ascii="Tahoma" w:hAnsi="Tahoma" w:cs="Tahoma"/>
          <w:color w:val="000000" w:themeColor="text1"/>
          <w:sz w:val="28"/>
          <w:szCs w:val="28"/>
        </w:rPr>
        <w:t xml:space="preserve"> </w:t>
      </w:r>
      <w:r w:rsidR="0F2EE9BC" w:rsidRPr="59463B42">
        <w:rPr>
          <w:rFonts w:ascii="Tahoma" w:hAnsi="Tahoma" w:cs="Tahoma"/>
          <w:color w:val="000000" w:themeColor="text1"/>
          <w:sz w:val="28"/>
          <w:szCs w:val="28"/>
        </w:rPr>
        <w:t xml:space="preserve">is </w:t>
      </w:r>
      <w:r w:rsidRPr="59463B42">
        <w:rPr>
          <w:rFonts w:ascii="Tahoma" w:hAnsi="Tahoma" w:cs="Tahoma"/>
          <w:color w:val="000000" w:themeColor="text1"/>
          <w:sz w:val="28"/>
          <w:szCs w:val="28"/>
        </w:rPr>
        <w:t>not required</w:t>
      </w:r>
      <w:r w:rsidR="1EF1E45E" w:rsidRPr="59463B42">
        <w:rPr>
          <w:rFonts w:ascii="Tahoma" w:hAnsi="Tahoma" w:cs="Tahoma"/>
          <w:color w:val="000000" w:themeColor="text1"/>
          <w:sz w:val="28"/>
          <w:szCs w:val="28"/>
        </w:rPr>
        <w:t xml:space="preserve"> by the handbook</w:t>
      </w:r>
      <w:r w:rsidRPr="59463B42">
        <w:rPr>
          <w:rFonts w:ascii="Tahoma" w:hAnsi="Tahoma" w:cs="Tahoma"/>
          <w:color w:val="000000" w:themeColor="text1"/>
          <w:sz w:val="28"/>
          <w:szCs w:val="28"/>
        </w:rPr>
        <w:t xml:space="preserve">. </w:t>
      </w:r>
      <w:r w:rsidR="00252313" w:rsidRPr="59463B42">
        <w:rPr>
          <w:rFonts w:ascii="Tahoma" w:hAnsi="Tahoma" w:cs="Tahoma"/>
          <w:color w:val="000000" w:themeColor="text1"/>
          <w:sz w:val="28"/>
          <w:szCs w:val="28"/>
        </w:rPr>
        <w:t>A</w:t>
      </w:r>
      <w:r w:rsidRPr="59463B42">
        <w:rPr>
          <w:rFonts w:ascii="Tahoma" w:hAnsi="Tahoma" w:cs="Tahoma"/>
          <w:color w:val="000000" w:themeColor="text1"/>
          <w:sz w:val="28"/>
          <w:szCs w:val="28"/>
        </w:rPr>
        <w:t xml:space="preserve">sterisks should be </w:t>
      </w:r>
      <w:proofErr w:type="gramStart"/>
      <w:r w:rsidRPr="59463B42">
        <w:rPr>
          <w:rFonts w:ascii="Tahoma" w:hAnsi="Tahoma" w:cs="Tahoma"/>
          <w:color w:val="000000" w:themeColor="text1"/>
          <w:sz w:val="28"/>
          <w:szCs w:val="28"/>
        </w:rPr>
        <w:t>removed</w:t>
      </w:r>
      <w:proofErr w:type="gramEnd"/>
      <w:r w:rsidRPr="59463B42">
        <w:rPr>
          <w:rFonts w:ascii="Tahoma" w:hAnsi="Tahoma" w:cs="Tahoma"/>
          <w:color w:val="000000" w:themeColor="text1"/>
          <w:sz w:val="28"/>
          <w:szCs w:val="28"/>
        </w:rPr>
        <w:t xml:space="preserve"> or the information deleted before the syllabus is published to students.</w:t>
      </w:r>
      <w:r w:rsidR="0007601E" w:rsidRPr="59463B42">
        <w:rPr>
          <w:rFonts w:ascii="Tahoma" w:hAnsi="Tahoma" w:cs="Tahoma"/>
          <w:color w:val="000000" w:themeColor="text1"/>
          <w:sz w:val="28"/>
          <w:szCs w:val="28"/>
        </w:rPr>
        <w:t>&gt;</w:t>
      </w:r>
    </w:p>
    <w:p w14:paraId="632DF60E" w14:textId="135D4DBD" w:rsidR="00387265" w:rsidRPr="00387265" w:rsidRDefault="00823A29" w:rsidP="0007601E">
      <w:pPr>
        <w:pStyle w:val="Heading1"/>
      </w:pPr>
      <w:r w:rsidRPr="00387265">
        <w:t>Syllabus</w:t>
      </w:r>
      <w:r w:rsidR="00C13DA8">
        <w:t xml:space="preserve"> </w:t>
      </w:r>
    </w:p>
    <w:p w14:paraId="75455950" w14:textId="77777777" w:rsidR="0055476B" w:rsidRPr="00921A6B" w:rsidRDefault="00823A29" w:rsidP="00921A6B">
      <w:pPr>
        <w:pStyle w:val="Heading2"/>
      </w:pPr>
      <w:bookmarkStart w:id="0" w:name="_heading=h.m0qbygdp0s16" w:colFirst="0" w:colLast="0"/>
      <w:bookmarkEnd w:id="0"/>
      <w:r w:rsidRPr="00921A6B">
        <w:t xml:space="preserve">Course </w:t>
      </w:r>
      <w:r w:rsidR="00252313">
        <w:t>Title</w:t>
      </w:r>
      <w:r w:rsidRPr="00921A6B">
        <w:t>, N</w:t>
      </w:r>
      <w:r w:rsidR="00252313">
        <w:t>umber</w:t>
      </w:r>
      <w:r w:rsidRPr="00921A6B">
        <w:t>, Section</w:t>
      </w:r>
    </w:p>
    <w:p w14:paraId="0080574A" w14:textId="77777777" w:rsidR="00DD3628" w:rsidRPr="00252313" w:rsidRDefault="00040F84">
      <w:pPr>
        <w:spacing w:after="0" w:line="240" w:lineRule="auto"/>
      </w:pPr>
      <w:r w:rsidRPr="00252313">
        <w:t>&lt;</w:t>
      </w:r>
      <w:r w:rsidR="00DD3628" w:rsidRPr="00252313">
        <w:t>Meeting time, day of the week, location</w:t>
      </w:r>
      <w:r w:rsidRPr="00252313">
        <w:t>&gt;</w:t>
      </w:r>
    </w:p>
    <w:p w14:paraId="56A163DC" w14:textId="77777777" w:rsidR="0055476B" w:rsidRPr="00252313" w:rsidRDefault="00040F84">
      <w:pPr>
        <w:spacing w:after="0" w:line="240" w:lineRule="auto"/>
      </w:pPr>
      <w:r w:rsidRPr="00252313">
        <w:t>&lt;</w:t>
      </w:r>
      <w:r w:rsidR="00823A29" w:rsidRPr="00252313">
        <w:t>Semester and year</w:t>
      </w:r>
      <w:r w:rsidRPr="00252313">
        <w:t>&gt;</w:t>
      </w:r>
    </w:p>
    <w:p w14:paraId="0880CEAF" w14:textId="77777777" w:rsidR="0055476B" w:rsidRDefault="00040F84">
      <w:pPr>
        <w:spacing w:after="0" w:line="240" w:lineRule="auto"/>
      </w:pPr>
      <w:r w:rsidRPr="00252313">
        <w:t>&lt;</w:t>
      </w:r>
      <w:r w:rsidR="00823A29" w:rsidRPr="00252313">
        <w:t>Academic department</w:t>
      </w:r>
      <w:r w:rsidRPr="00252313">
        <w:t>&gt;</w:t>
      </w:r>
    </w:p>
    <w:p w14:paraId="5085D3C2" w14:textId="77777777" w:rsidR="0055476B" w:rsidRDefault="0055476B">
      <w:pPr>
        <w:spacing w:after="0" w:line="240" w:lineRule="auto"/>
      </w:pPr>
    </w:p>
    <w:p w14:paraId="39199E8E" w14:textId="77777777" w:rsidR="0055476B" w:rsidRDefault="00823A29" w:rsidP="00921A6B">
      <w:pPr>
        <w:pStyle w:val="Heading2"/>
      </w:pPr>
      <w:bookmarkStart w:id="1" w:name="_heading=h.v1bnxikor0pu" w:colFirst="0" w:colLast="0"/>
      <w:bookmarkEnd w:id="1"/>
      <w:r>
        <w:t>Instructor</w:t>
      </w:r>
    </w:p>
    <w:p w14:paraId="457A85C3" w14:textId="37EB6F72" w:rsidR="007E3CB8" w:rsidRDefault="00823A29">
      <w:pPr>
        <w:spacing w:after="0" w:line="240" w:lineRule="auto"/>
      </w:pPr>
      <w:r>
        <w:t xml:space="preserve">Name: </w:t>
      </w:r>
    </w:p>
    <w:p w14:paraId="285D1013" w14:textId="735A9E97" w:rsidR="0055476B" w:rsidRDefault="00823A29">
      <w:pPr>
        <w:spacing w:after="0" w:line="240" w:lineRule="auto"/>
      </w:pPr>
      <w:r>
        <w:t>Email:</w:t>
      </w:r>
    </w:p>
    <w:p w14:paraId="153E629A" w14:textId="77777777" w:rsidR="0055476B" w:rsidRDefault="00823A29">
      <w:pPr>
        <w:spacing w:after="0" w:line="240" w:lineRule="auto"/>
      </w:pPr>
      <w:r>
        <w:t>Phone:</w:t>
      </w:r>
    </w:p>
    <w:p w14:paraId="203206F6" w14:textId="6101B3C4" w:rsidR="006C5CE7" w:rsidRPr="00252313" w:rsidRDefault="00823A29" w:rsidP="006C5CE7">
      <w:pPr>
        <w:spacing w:after="0" w:line="240" w:lineRule="auto"/>
      </w:pPr>
      <w:r>
        <w:t xml:space="preserve">Office: </w:t>
      </w:r>
      <w:r w:rsidR="007E3CB8">
        <w:t>&lt;</w:t>
      </w:r>
      <w:r>
        <w:t xml:space="preserve">room number, building, and directions </w:t>
      </w:r>
      <w:r w:rsidR="007E3CB8">
        <w:t>as applicable&gt;</w:t>
      </w:r>
    </w:p>
    <w:p w14:paraId="24AF204B" w14:textId="71EC9672" w:rsidR="48ABF0C2" w:rsidRDefault="48ABF0C2" w:rsidP="59463B42">
      <w:pPr>
        <w:spacing w:after="0" w:line="240" w:lineRule="auto"/>
      </w:pPr>
      <w:r w:rsidRPr="59463B42">
        <w:rPr>
          <w:color w:val="000000" w:themeColor="text1"/>
        </w:rPr>
        <w:t xml:space="preserve">Office hours: </w:t>
      </w:r>
    </w:p>
    <w:p w14:paraId="3A41D253" w14:textId="6BC16C34" w:rsidR="0055476B" w:rsidRPr="00252313" w:rsidRDefault="007E3CB8" w:rsidP="007E3CB8">
      <w:pPr>
        <w:pStyle w:val="Heading3"/>
      </w:pPr>
      <w:bookmarkStart w:id="2" w:name="_heading=h.l4o8p2sa1b0" w:colFirst="0" w:colLast="0"/>
      <w:bookmarkEnd w:id="2"/>
      <w:r>
        <w:t>*</w:t>
      </w:r>
      <w:r w:rsidR="00823A29" w:rsidRPr="00252313">
        <w:t xml:space="preserve">Instructor Availability </w:t>
      </w:r>
    </w:p>
    <w:p w14:paraId="3804680A" w14:textId="28D1D2C4" w:rsidR="006C5CE7" w:rsidRDefault="00040F84" w:rsidP="007E3CB8">
      <w:pPr>
        <w:spacing w:after="0" w:line="240" w:lineRule="auto"/>
      </w:pPr>
      <w:r>
        <w:t>&lt;</w:t>
      </w:r>
      <w:r w:rsidR="00823A29">
        <w:t xml:space="preserve">Include </w:t>
      </w:r>
      <w:r w:rsidR="3757106A">
        <w:t>information about when you will be available to answer questions,</w:t>
      </w:r>
      <w:r w:rsidR="00823A29">
        <w:t xml:space="preserve"> preferred method of contact, zoom link if applicable</w:t>
      </w:r>
      <w:r>
        <w:t>&gt;</w:t>
      </w:r>
      <w:bookmarkStart w:id="3" w:name="_heading=h.3nqkfan7ze1b"/>
      <w:bookmarkEnd w:id="3"/>
    </w:p>
    <w:p w14:paraId="1C182A8A" w14:textId="77777777" w:rsidR="0055476B" w:rsidRPr="00252313" w:rsidRDefault="00823A29" w:rsidP="006C5CE7">
      <w:pPr>
        <w:pStyle w:val="Heading2"/>
        <w:spacing w:line="240" w:lineRule="auto"/>
      </w:pPr>
      <w:r w:rsidRPr="00252313">
        <w:t>Course information</w:t>
      </w:r>
    </w:p>
    <w:p w14:paraId="6624C0FA" w14:textId="74CF8734" w:rsidR="0055476B" w:rsidRPr="00252313" w:rsidRDefault="007E3CB8">
      <w:pPr>
        <w:pStyle w:val="Heading3"/>
      </w:pPr>
      <w:bookmarkStart w:id="4" w:name="_heading=h.zfva15p9hpm1" w:colFirst="0" w:colLast="0"/>
      <w:bookmarkEnd w:id="4"/>
      <w:r>
        <w:t>*</w:t>
      </w:r>
      <w:r w:rsidR="00DD3628" w:rsidRPr="00252313">
        <w:t xml:space="preserve">Prerequisites </w:t>
      </w:r>
    </w:p>
    <w:p w14:paraId="2B0C36A6" w14:textId="77777777" w:rsidR="00DD3628" w:rsidRPr="00252313" w:rsidRDefault="00DD3628" w:rsidP="00DD3628">
      <w:r w:rsidRPr="00252313">
        <w:t xml:space="preserve">&lt;Include information about </w:t>
      </w:r>
      <w:r w:rsidR="00040F84" w:rsidRPr="00252313">
        <w:t>prerequisites</w:t>
      </w:r>
      <w:r w:rsidRPr="00252313">
        <w:t>&gt;</w:t>
      </w:r>
    </w:p>
    <w:p w14:paraId="0E995380" w14:textId="29416AB9" w:rsidR="00C35912" w:rsidRPr="00252313" w:rsidRDefault="007E3CB8" w:rsidP="00C35912">
      <w:pPr>
        <w:pStyle w:val="Heading3"/>
      </w:pPr>
      <w:r>
        <w:lastRenderedPageBreak/>
        <w:t xml:space="preserve">Required </w:t>
      </w:r>
      <w:r w:rsidR="00C35912" w:rsidRPr="00252313">
        <w:t>Materials</w:t>
      </w:r>
    </w:p>
    <w:p w14:paraId="2B251D22" w14:textId="26F54671" w:rsidR="00C35912" w:rsidRPr="00252313" w:rsidRDefault="00C35912" w:rsidP="00DD3628">
      <w:pPr>
        <w:numPr>
          <w:ilvl w:val="0"/>
          <w:numId w:val="5"/>
        </w:numPr>
      </w:pPr>
      <w:r w:rsidRPr="00252313">
        <w:t xml:space="preserve">&lt;List </w:t>
      </w:r>
      <w:r w:rsidR="007E3CB8">
        <w:t xml:space="preserve">any </w:t>
      </w:r>
      <w:r w:rsidRPr="00252313">
        <w:t>required textbooks, readings, and resources. Include appropriate links for locating materials when possible.&gt;</w:t>
      </w:r>
    </w:p>
    <w:p w14:paraId="49DB6DB4" w14:textId="77777777" w:rsidR="0055476B" w:rsidRPr="00252313" w:rsidRDefault="00823A29">
      <w:pPr>
        <w:pStyle w:val="Heading3"/>
      </w:pPr>
      <w:bookmarkStart w:id="5" w:name="_heading=h.u58490holzs0" w:colFirst="0" w:colLast="0"/>
      <w:bookmarkEnd w:id="5"/>
      <w:r w:rsidRPr="00252313">
        <w:t>Course Description</w:t>
      </w:r>
    </w:p>
    <w:p w14:paraId="020C6FC1" w14:textId="77777777" w:rsidR="0055476B" w:rsidRPr="00252313" w:rsidRDefault="00823A29">
      <w:r w:rsidRPr="00252313">
        <w:t xml:space="preserve">&lt;This is the scope of the material to be covered and </w:t>
      </w:r>
      <w:r w:rsidR="00040F84" w:rsidRPr="00252313">
        <w:t>should</w:t>
      </w:r>
      <w:r w:rsidRPr="00252313">
        <w:t xml:space="preserve"> come from the </w:t>
      </w:r>
      <w:hyperlink r:id="rId9">
        <w:r w:rsidRPr="00252313">
          <w:rPr>
            <w:color w:val="1155CC"/>
            <w:u w:val="single"/>
          </w:rPr>
          <w:t>course catalog</w:t>
        </w:r>
      </w:hyperlink>
      <w:r w:rsidRPr="00252313">
        <w:t>.&gt;</w:t>
      </w:r>
    </w:p>
    <w:p w14:paraId="3227FF07" w14:textId="77777777" w:rsidR="0036150C" w:rsidRPr="00252313" w:rsidRDefault="0036150C" w:rsidP="0036150C">
      <w:pPr>
        <w:pStyle w:val="Heading3"/>
      </w:pPr>
      <w:r w:rsidRPr="00252313">
        <w:t>Instructional Methods</w:t>
      </w:r>
    </w:p>
    <w:p w14:paraId="436F8710" w14:textId="77777777" w:rsidR="0036150C" w:rsidRPr="00252313" w:rsidRDefault="0036150C" w:rsidP="0036150C">
      <w:r w:rsidRPr="00252313">
        <w:t>&lt;Let students know what they can expect: lecture, case study, discussion, labs, peer revision, project-based learning, portfolio-based learning, etc.&gt;</w:t>
      </w:r>
    </w:p>
    <w:p w14:paraId="289D414A" w14:textId="0BA3D208" w:rsidR="0055476B" w:rsidRPr="00252313" w:rsidRDefault="007E3CB8">
      <w:pPr>
        <w:pStyle w:val="Heading3"/>
      </w:pPr>
      <w:bookmarkStart w:id="6" w:name="_heading=h.yus8wfuiuh6" w:colFirst="0" w:colLast="0"/>
      <w:bookmarkEnd w:id="6"/>
      <w:r>
        <w:t>L</w:t>
      </w:r>
      <w:r w:rsidR="00823A29" w:rsidRPr="00252313">
        <w:t>earning Outcomes</w:t>
      </w:r>
    </w:p>
    <w:p w14:paraId="33DE6A82" w14:textId="77777777" w:rsidR="0055476B" w:rsidRPr="00252313" w:rsidRDefault="00823A29">
      <w:pPr>
        <w:pBdr>
          <w:top w:val="nil"/>
          <w:left w:val="nil"/>
          <w:bottom w:val="nil"/>
          <w:right w:val="nil"/>
          <w:between w:val="nil"/>
        </w:pBdr>
        <w:rPr>
          <w:color w:val="000000"/>
        </w:rPr>
      </w:pPr>
      <w:r>
        <w:t>Upon completion of this course, the student will be able to:</w:t>
      </w:r>
      <w:r w:rsidRPr="59463B42">
        <w:rPr>
          <w:color w:val="000000" w:themeColor="text1"/>
        </w:rPr>
        <w:t xml:space="preserve"> </w:t>
      </w:r>
    </w:p>
    <w:p w14:paraId="4EB52D78" w14:textId="7DDEE807" w:rsidR="0D72C493" w:rsidRDefault="0D72C493" w:rsidP="59463B42">
      <w:pPr>
        <w:numPr>
          <w:ilvl w:val="0"/>
          <w:numId w:val="6"/>
        </w:numPr>
        <w:pBdr>
          <w:top w:val="nil"/>
          <w:left w:val="nil"/>
          <w:bottom w:val="nil"/>
          <w:right w:val="nil"/>
          <w:between w:val="nil"/>
        </w:pBdr>
        <w:rPr>
          <w:color w:val="000000" w:themeColor="text1"/>
        </w:rPr>
      </w:pPr>
      <w:r w:rsidRPr="59463B42">
        <w:rPr>
          <w:color w:val="000000" w:themeColor="text1"/>
        </w:rPr>
        <w:t>&lt;list the approved SLOs for the course here.&gt;</w:t>
      </w:r>
    </w:p>
    <w:p w14:paraId="42F3FF84" w14:textId="77777777" w:rsidR="0055476B" w:rsidRPr="00252313" w:rsidRDefault="00823A29">
      <w:pPr>
        <w:pStyle w:val="Heading3"/>
      </w:pPr>
      <w:bookmarkStart w:id="7" w:name="_heading=h.f90x0iv5oxij" w:colFirst="0" w:colLast="0"/>
      <w:bookmarkStart w:id="8" w:name="_heading=h.r8cvi2g7xm1g" w:colFirst="0" w:colLast="0"/>
      <w:bookmarkEnd w:id="7"/>
      <w:bookmarkEnd w:id="8"/>
      <w:r w:rsidRPr="00252313">
        <w:t>Technology Requirements and Policies</w:t>
      </w:r>
    </w:p>
    <w:p w14:paraId="259E48FD" w14:textId="330BDC25" w:rsidR="00870722" w:rsidRDefault="00040F84" w:rsidP="00870722">
      <w:pPr>
        <w:numPr>
          <w:ilvl w:val="0"/>
          <w:numId w:val="2"/>
        </w:numPr>
      </w:pPr>
      <w:r w:rsidRPr="00252313">
        <w:t>&lt;List r</w:t>
      </w:r>
      <w:r w:rsidR="00823A29" w:rsidRPr="00252313">
        <w:t>equired technology with links as appropriate</w:t>
      </w:r>
      <w:r w:rsidRPr="00252313">
        <w:t>&gt;</w:t>
      </w:r>
    </w:p>
    <w:p w14:paraId="6AB04688" w14:textId="7292677F" w:rsidR="00742E77" w:rsidRPr="00252313" w:rsidRDefault="00742E77" w:rsidP="00742E77">
      <w:pPr>
        <w:pStyle w:val="Heading3"/>
      </w:pPr>
      <w:r>
        <w:t>Student Course Ratings</w:t>
      </w:r>
    </w:p>
    <w:p w14:paraId="65459907" w14:textId="3C495DBA" w:rsidR="00742E77" w:rsidRPr="00252313" w:rsidRDefault="00742E77" w:rsidP="00742E77">
      <w:r>
        <w:t xml:space="preserve">&lt; Notify students that they will be able to participate in an evaluation of this class during the last few weeks of the course. Adjust the timing if needed for your course, based on the chart in the Faculty Handbook. &gt; </w:t>
      </w:r>
    </w:p>
    <w:p w14:paraId="2AF69E45" w14:textId="68FAEEDD" w:rsidR="63C962C2" w:rsidRDefault="63C962C2" w:rsidP="59463B42">
      <w:pPr>
        <w:pStyle w:val="Heading3"/>
      </w:pPr>
      <w:r>
        <w:t>Grading Policies</w:t>
      </w:r>
    </w:p>
    <w:p w14:paraId="11FAB27F" w14:textId="5B2CE082" w:rsidR="63C962C2" w:rsidRDefault="63C962C2">
      <w:r>
        <w:t>*&lt;Suggested content&gt;</w:t>
      </w:r>
    </w:p>
    <w:p w14:paraId="0D56BB8A" w14:textId="77777777" w:rsidR="63C962C2" w:rsidRDefault="63C962C2" w:rsidP="59463B42">
      <w:pPr>
        <w:numPr>
          <w:ilvl w:val="0"/>
          <w:numId w:val="3"/>
        </w:numPr>
        <w:spacing w:after="0"/>
      </w:pPr>
      <w:r>
        <w:t xml:space="preserve">*How will grades be calculated? </w:t>
      </w:r>
    </w:p>
    <w:p w14:paraId="0A4E75D7" w14:textId="77777777" w:rsidR="63C962C2" w:rsidRDefault="63C962C2" w:rsidP="59463B42">
      <w:pPr>
        <w:numPr>
          <w:ilvl w:val="0"/>
          <w:numId w:val="3"/>
        </w:numPr>
        <w:spacing w:after="0"/>
      </w:pPr>
      <w:r>
        <w:t xml:space="preserve">*What types of assignments will be used? </w:t>
      </w:r>
    </w:p>
    <w:p w14:paraId="59BD2743" w14:textId="77777777" w:rsidR="63C962C2" w:rsidRDefault="63C962C2" w:rsidP="59463B42">
      <w:pPr>
        <w:numPr>
          <w:ilvl w:val="0"/>
          <w:numId w:val="3"/>
        </w:numPr>
        <w:spacing w:after="0"/>
      </w:pPr>
      <w:r>
        <w:t>*How will they be weighted?</w:t>
      </w:r>
    </w:p>
    <w:p w14:paraId="21996E25" w14:textId="60420FE1" w:rsidR="63C962C2" w:rsidRDefault="63C962C2" w:rsidP="59463B42">
      <w:pPr>
        <w:numPr>
          <w:ilvl w:val="0"/>
          <w:numId w:val="3"/>
        </w:numPr>
      </w:pPr>
      <w:r>
        <w:t xml:space="preserve">*How and where will </w:t>
      </w:r>
      <w:proofErr w:type="gramStart"/>
      <w:r>
        <w:t>assessment</w:t>
      </w:r>
      <w:proofErr w:type="gramEnd"/>
      <w:r>
        <w:t xml:space="preserve"> take place?</w:t>
      </w:r>
    </w:p>
    <w:p w14:paraId="324D7626" w14:textId="77777777" w:rsidR="63C962C2" w:rsidRDefault="63C962C2">
      <w:r>
        <w:t>&lt;Add your policy concerning Incomplete work and completing a course&gt;</w:t>
      </w:r>
    </w:p>
    <w:p w14:paraId="4462EA2D" w14:textId="77777777" w:rsidR="0055476B" w:rsidRPr="00252313" w:rsidRDefault="00823A29">
      <w:pPr>
        <w:pStyle w:val="Heading3"/>
      </w:pPr>
      <w:bookmarkStart w:id="9" w:name="_heading=h.dw0j4l9aetvn" w:colFirst="0" w:colLast="0"/>
      <w:bookmarkEnd w:id="9"/>
      <w:r w:rsidRPr="00252313">
        <w:t>Grading Scale</w:t>
      </w:r>
    </w:p>
    <w:p w14:paraId="21BE9924" w14:textId="77777777" w:rsidR="00662B0F" w:rsidRPr="00252313" w:rsidRDefault="00040F84" w:rsidP="00662B0F">
      <w:r w:rsidRPr="00252313">
        <w:t>&lt;</w:t>
      </w:r>
      <w:r w:rsidR="00662B0F" w:rsidRPr="00252313">
        <w: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grading scale, make sure you perform an accessibility check.</w:t>
      </w:r>
      <w:r w:rsidRPr="00252313">
        <w:t>&gt;</w:t>
      </w:r>
    </w:p>
    <w:tbl>
      <w:tblPr>
        <w:tblStyle w:val="TableGrid"/>
        <w:tblW w:w="0" w:type="auto"/>
        <w:tblLook w:val="04A0" w:firstRow="1" w:lastRow="0" w:firstColumn="1" w:lastColumn="0" w:noHBand="0" w:noVBand="1"/>
        <w:tblCaption w:val="Grading Scale"/>
        <w:tblDescription w:val="This table lists the course's grading scale."/>
      </w:tblPr>
      <w:tblGrid>
        <w:gridCol w:w="1525"/>
        <w:gridCol w:w="1890"/>
      </w:tblGrid>
      <w:tr w:rsidR="00995F68" w:rsidRPr="00252313" w14:paraId="0EBF5BB4" w14:textId="77777777" w:rsidTr="00995F68">
        <w:trPr>
          <w:cantSplit/>
          <w:tblHeader/>
        </w:trPr>
        <w:tc>
          <w:tcPr>
            <w:tcW w:w="1525" w:type="dxa"/>
          </w:tcPr>
          <w:p w14:paraId="2805B6EC" w14:textId="77777777" w:rsidR="00995F68" w:rsidRPr="00252313" w:rsidRDefault="00995F68">
            <w:pPr>
              <w:spacing w:line="276" w:lineRule="auto"/>
            </w:pPr>
            <w:r w:rsidRPr="00252313">
              <w:lastRenderedPageBreak/>
              <w:t>Letter Grade</w:t>
            </w:r>
          </w:p>
        </w:tc>
        <w:tc>
          <w:tcPr>
            <w:tcW w:w="1890" w:type="dxa"/>
          </w:tcPr>
          <w:p w14:paraId="7E474217" w14:textId="77777777" w:rsidR="00995F68" w:rsidRPr="00252313" w:rsidRDefault="00995F68">
            <w:pPr>
              <w:spacing w:line="276" w:lineRule="auto"/>
            </w:pPr>
            <w:r w:rsidRPr="00252313">
              <w:t>Percentage (or points)</w:t>
            </w:r>
          </w:p>
        </w:tc>
      </w:tr>
      <w:tr w:rsidR="00995F68" w:rsidRPr="00252313" w14:paraId="5111688D" w14:textId="77777777" w:rsidTr="00995F68">
        <w:tc>
          <w:tcPr>
            <w:tcW w:w="1525" w:type="dxa"/>
          </w:tcPr>
          <w:p w14:paraId="5E2DB8DE" w14:textId="77777777" w:rsidR="00995F68" w:rsidRPr="00252313" w:rsidRDefault="0036150C" w:rsidP="00C35912">
            <w:pPr>
              <w:spacing w:line="276" w:lineRule="auto"/>
            </w:pPr>
            <w:r w:rsidRPr="00252313">
              <w:t>A</w:t>
            </w:r>
          </w:p>
        </w:tc>
        <w:tc>
          <w:tcPr>
            <w:tcW w:w="1890" w:type="dxa"/>
          </w:tcPr>
          <w:p w14:paraId="1B1A0A7F" w14:textId="77777777" w:rsidR="00995F68" w:rsidRPr="00252313" w:rsidRDefault="00995F68">
            <w:pPr>
              <w:spacing w:line="276" w:lineRule="auto"/>
            </w:pPr>
          </w:p>
        </w:tc>
      </w:tr>
      <w:tr w:rsidR="00C542FC" w:rsidRPr="00252313" w14:paraId="62937545" w14:textId="77777777" w:rsidTr="00995F68">
        <w:tc>
          <w:tcPr>
            <w:tcW w:w="1525" w:type="dxa"/>
          </w:tcPr>
          <w:p w14:paraId="23E4CED4" w14:textId="77777777" w:rsidR="00C542FC" w:rsidRPr="00252313" w:rsidRDefault="00C542FC" w:rsidP="00C35912">
            <w:pPr>
              <w:spacing w:line="276" w:lineRule="auto"/>
            </w:pPr>
            <w:r w:rsidRPr="00252313">
              <w:t>A</w:t>
            </w:r>
            <w:r w:rsidR="00C35912" w:rsidRPr="00252313">
              <w:t>-</w:t>
            </w:r>
          </w:p>
        </w:tc>
        <w:tc>
          <w:tcPr>
            <w:tcW w:w="1890" w:type="dxa"/>
          </w:tcPr>
          <w:p w14:paraId="1BDF5A2F" w14:textId="77777777" w:rsidR="00C542FC" w:rsidRPr="00252313" w:rsidRDefault="00C542FC">
            <w:pPr>
              <w:spacing w:line="276" w:lineRule="auto"/>
            </w:pPr>
          </w:p>
        </w:tc>
      </w:tr>
      <w:tr w:rsidR="00C35912" w:rsidRPr="00252313" w14:paraId="22FB5321" w14:textId="77777777" w:rsidTr="00995F68">
        <w:tc>
          <w:tcPr>
            <w:tcW w:w="1525" w:type="dxa"/>
          </w:tcPr>
          <w:p w14:paraId="4E06BABF" w14:textId="77777777" w:rsidR="00C35912" w:rsidRPr="00252313" w:rsidRDefault="00C35912" w:rsidP="00C35912">
            <w:pPr>
              <w:spacing w:line="276" w:lineRule="auto"/>
            </w:pPr>
            <w:r w:rsidRPr="00252313">
              <w:t>B+</w:t>
            </w:r>
          </w:p>
        </w:tc>
        <w:tc>
          <w:tcPr>
            <w:tcW w:w="1890" w:type="dxa"/>
          </w:tcPr>
          <w:p w14:paraId="733713B1" w14:textId="77777777" w:rsidR="00C35912" w:rsidRPr="00252313" w:rsidRDefault="00C35912">
            <w:pPr>
              <w:spacing w:line="276" w:lineRule="auto"/>
            </w:pPr>
          </w:p>
        </w:tc>
      </w:tr>
      <w:tr w:rsidR="00040F84" w:rsidRPr="00252313" w14:paraId="254E49A3" w14:textId="77777777" w:rsidTr="00995F68">
        <w:tc>
          <w:tcPr>
            <w:tcW w:w="1525" w:type="dxa"/>
          </w:tcPr>
          <w:p w14:paraId="1EB0ED23" w14:textId="77777777" w:rsidR="00040F84" w:rsidRPr="00252313" w:rsidRDefault="0036150C" w:rsidP="00C35912">
            <w:pPr>
              <w:spacing w:line="276" w:lineRule="auto"/>
            </w:pPr>
            <w:r w:rsidRPr="00252313">
              <w:t>B</w:t>
            </w:r>
          </w:p>
        </w:tc>
        <w:tc>
          <w:tcPr>
            <w:tcW w:w="1890" w:type="dxa"/>
          </w:tcPr>
          <w:p w14:paraId="04860A85" w14:textId="77777777" w:rsidR="00040F84" w:rsidRPr="00252313" w:rsidRDefault="00040F84">
            <w:pPr>
              <w:spacing w:line="276" w:lineRule="auto"/>
            </w:pPr>
          </w:p>
        </w:tc>
      </w:tr>
      <w:tr w:rsidR="00C35912" w:rsidRPr="00252313" w14:paraId="1B3C9662" w14:textId="77777777" w:rsidTr="00995F68">
        <w:tc>
          <w:tcPr>
            <w:tcW w:w="1525" w:type="dxa"/>
          </w:tcPr>
          <w:p w14:paraId="476BCA55" w14:textId="77777777" w:rsidR="00C35912" w:rsidRPr="00252313" w:rsidRDefault="00C35912" w:rsidP="00C35912">
            <w:pPr>
              <w:spacing w:line="276" w:lineRule="auto"/>
            </w:pPr>
            <w:r w:rsidRPr="00252313">
              <w:t>B-</w:t>
            </w:r>
          </w:p>
        </w:tc>
        <w:tc>
          <w:tcPr>
            <w:tcW w:w="1890" w:type="dxa"/>
          </w:tcPr>
          <w:p w14:paraId="0D3DE9BC" w14:textId="77777777" w:rsidR="00C35912" w:rsidRPr="00252313" w:rsidRDefault="00C35912">
            <w:pPr>
              <w:spacing w:line="276" w:lineRule="auto"/>
            </w:pPr>
          </w:p>
        </w:tc>
      </w:tr>
      <w:tr w:rsidR="00C35912" w:rsidRPr="00252313" w14:paraId="6456231E" w14:textId="77777777" w:rsidTr="00995F68">
        <w:tc>
          <w:tcPr>
            <w:tcW w:w="1525" w:type="dxa"/>
          </w:tcPr>
          <w:p w14:paraId="7E61F335" w14:textId="77777777" w:rsidR="00C35912" w:rsidRPr="00252313" w:rsidRDefault="00C35912" w:rsidP="00C35912">
            <w:pPr>
              <w:spacing w:line="276" w:lineRule="auto"/>
            </w:pPr>
            <w:r w:rsidRPr="00252313">
              <w:t>C+</w:t>
            </w:r>
          </w:p>
        </w:tc>
        <w:tc>
          <w:tcPr>
            <w:tcW w:w="1890" w:type="dxa"/>
          </w:tcPr>
          <w:p w14:paraId="0EBC2EA5" w14:textId="77777777" w:rsidR="00C35912" w:rsidRPr="00252313" w:rsidRDefault="00C35912">
            <w:pPr>
              <w:spacing w:line="276" w:lineRule="auto"/>
            </w:pPr>
          </w:p>
        </w:tc>
      </w:tr>
      <w:tr w:rsidR="00040F84" w:rsidRPr="00252313" w14:paraId="3F8743E1" w14:textId="77777777" w:rsidTr="00995F68">
        <w:tc>
          <w:tcPr>
            <w:tcW w:w="1525" w:type="dxa"/>
          </w:tcPr>
          <w:p w14:paraId="578E120F" w14:textId="77777777" w:rsidR="00040F84" w:rsidRPr="00252313" w:rsidRDefault="0036150C" w:rsidP="00C35912">
            <w:pPr>
              <w:spacing w:line="276" w:lineRule="auto"/>
            </w:pPr>
            <w:r w:rsidRPr="00252313">
              <w:t>C</w:t>
            </w:r>
          </w:p>
        </w:tc>
        <w:tc>
          <w:tcPr>
            <w:tcW w:w="1890" w:type="dxa"/>
          </w:tcPr>
          <w:p w14:paraId="0057B354" w14:textId="77777777" w:rsidR="00040F84" w:rsidRPr="00252313" w:rsidRDefault="00040F84">
            <w:pPr>
              <w:spacing w:line="276" w:lineRule="auto"/>
            </w:pPr>
          </w:p>
        </w:tc>
      </w:tr>
      <w:tr w:rsidR="00C35912" w:rsidRPr="00252313" w14:paraId="356F543F" w14:textId="77777777" w:rsidTr="00995F68">
        <w:tc>
          <w:tcPr>
            <w:tcW w:w="1525" w:type="dxa"/>
          </w:tcPr>
          <w:p w14:paraId="4343E894" w14:textId="77777777" w:rsidR="00C35912" w:rsidRPr="00252313" w:rsidRDefault="00C35912" w:rsidP="00C35912">
            <w:pPr>
              <w:spacing w:line="276" w:lineRule="auto"/>
            </w:pPr>
            <w:r w:rsidRPr="00252313">
              <w:t>C-</w:t>
            </w:r>
          </w:p>
        </w:tc>
        <w:tc>
          <w:tcPr>
            <w:tcW w:w="1890" w:type="dxa"/>
          </w:tcPr>
          <w:p w14:paraId="1F3E55D3" w14:textId="77777777" w:rsidR="00C35912" w:rsidRPr="00252313" w:rsidRDefault="00C35912">
            <w:pPr>
              <w:spacing w:line="276" w:lineRule="auto"/>
            </w:pPr>
          </w:p>
        </w:tc>
      </w:tr>
      <w:tr w:rsidR="00C35912" w:rsidRPr="00252313" w14:paraId="23407CDF" w14:textId="77777777" w:rsidTr="00995F68">
        <w:tc>
          <w:tcPr>
            <w:tcW w:w="1525" w:type="dxa"/>
          </w:tcPr>
          <w:p w14:paraId="0AFFD180" w14:textId="77777777" w:rsidR="00C35912" w:rsidRPr="00252313" w:rsidRDefault="00C35912" w:rsidP="00C35912">
            <w:pPr>
              <w:spacing w:line="276" w:lineRule="auto"/>
            </w:pPr>
            <w:r w:rsidRPr="00252313">
              <w:t>D+</w:t>
            </w:r>
          </w:p>
        </w:tc>
        <w:tc>
          <w:tcPr>
            <w:tcW w:w="1890" w:type="dxa"/>
          </w:tcPr>
          <w:p w14:paraId="1314E276" w14:textId="77777777" w:rsidR="00C35912" w:rsidRPr="00252313" w:rsidRDefault="00C35912">
            <w:pPr>
              <w:spacing w:line="276" w:lineRule="auto"/>
            </w:pPr>
          </w:p>
        </w:tc>
      </w:tr>
      <w:tr w:rsidR="00040F84" w:rsidRPr="00252313" w14:paraId="1B329ABE" w14:textId="77777777" w:rsidTr="00995F68">
        <w:tc>
          <w:tcPr>
            <w:tcW w:w="1525" w:type="dxa"/>
          </w:tcPr>
          <w:p w14:paraId="7C032CBB" w14:textId="77777777" w:rsidR="00040F84" w:rsidRPr="00252313" w:rsidRDefault="0036150C" w:rsidP="00C35912">
            <w:pPr>
              <w:spacing w:line="276" w:lineRule="auto"/>
            </w:pPr>
            <w:r w:rsidRPr="00252313">
              <w:t>D</w:t>
            </w:r>
          </w:p>
        </w:tc>
        <w:tc>
          <w:tcPr>
            <w:tcW w:w="1890" w:type="dxa"/>
          </w:tcPr>
          <w:p w14:paraId="20D80B34" w14:textId="77777777" w:rsidR="00040F84" w:rsidRPr="00252313" w:rsidRDefault="00040F84">
            <w:pPr>
              <w:spacing w:line="276" w:lineRule="auto"/>
            </w:pPr>
          </w:p>
        </w:tc>
      </w:tr>
      <w:tr w:rsidR="00C35912" w:rsidRPr="00252313" w14:paraId="196FEE00" w14:textId="77777777" w:rsidTr="00995F68">
        <w:tc>
          <w:tcPr>
            <w:tcW w:w="1525" w:type="dxa"/>
          </w:tcPr>
          <w:p w14:paraId="7F671E1F" w14:textId="77777777" w:rsidR="00C35912" w:rsidRPr="00252313" w:rsidRDefault="00C35912" w:rsidP="00C35912">
            <w:pPr>
              <w:spacing w:line="276" w:lineRule="auto"/>
            </w:pPr>
            <w:r w:rsidRPr="00252313">
              <w:t>D-</w:t>
            </w:r>
          </w:p>
        </w:tc>
        <w:tc>
          <w:tcPr>
            <w:tcW w:w="1890" w:type="dxa"/>
          </w:tcPr>
          <w:p w14:paraId="31FB86D2" w14:textId="77777777" w:rsidR="00C35912" w:rsidRPr="00252313" w:rsidRDefault="00C35912">
            <w:pPr>
              <w:spacing w:line="276" w:lineRule="auto"/>
            </w:pPr>
          </w:p>
        </w:tc>
      </w:tr>
      <w:tr w:rsidR="00040F84" w:rsidRPr="00252313" w14:paraId="5E863340" w14:textId="77777777" w:rsidTr="00995F68">
        <w:tc>
          <w:tcPr>
            <w:tcW w:w="1525" w:type="dxa"/>
          </w:tcPr>
          <w:p w14:paraId="760A22F4" w14:textId="77777777" w:rsidR="00040F84" w:rsidRPr="00252313" w:rsidRDefault="0036150C" w:rsidP="00C35912">
            <w:pPr>
              <w:spacing w:line="276" w:lineRule="auto"/>
            </w:pPr>
            <w:r w:rsidRPr="00252313">
              <w:t>F</w:t>
            </w:r>
          </w:p>
        </w:tc>
        <w:tc>
          <w:tcPr>
            <w:tcW w:w="1890" w:type="dxa"/>
          </w:tcPr>
          <w:p w14:paraId="7DEBEA3D" w14:textId="77777777" w:rsidR="00040F84" w:rsidRPr="00252313" w:rsidRDefault="00040F84">
            <w:pPr>
              <w:spacing w:line="276" w:lineRule="auto"/>
            </w:pPr>
          </w:p>
        </w:tc>
      </w:tr>
      <w:tr w:rsidR="00742E77" w:rsidRPr="00252313" w14:paraId="590CD625" w14:textId="77777777" w:rsidTr="00995F68">
        <w:tc>
          <w:tcPr>
            <w:tcW w:w="1525" w:type="dxa"/>
          </w:tcPr>
          <w:p w14:paraId="47D2564A" w14:textId="77777777" w:rsidR="00742E77" w:rsidRPr="00252313" w:rsidRDefault="00742E77" w:rsidP="00C35912">
            <w:pPr>
              <w:spacing w:line="276" w:lineRule="auto"/>
            </w:pPr>
          </w:p>
        </w:tc>
        <w:tc>
          <w:tcPr>
            <w:tcW w:w="1890" w:type="dxa"/>
          </w:tcPr>
          <w:p w14:paraId="6B4534F0" w14:textId="77777777" w:rsidR="00742E77" w:rsidRPr="00252313" w:rsidRDefault="00742E77">
            <w:pPr>
              <w:spacing w:line="276" w:lineRule="auto"/>
            </w:pPr>
          </w:p>
        </w:tc>
      </w:tr>
    </w:tbl>
    <w:p w14:paraId="1CC5AA18" w14:textId="00461737" w:rsidR="00C13DA8" w:rsidRDefault="00C13DA8" w:rsidP="762DF7C0">
      <w:pPr>
        <w:pStyle w:val="Heading2"/>
      </w:pPr>
      <w:r>
        <w:t>Notices</w:t>
      </w:r>
      <w:bookmarkStart w:id="10" w:name="_heading=h.a4c35nozkj7f"/>
      <w:bookmarkStart w:id="11" w:name="_heading=h.bicgo5k18jgg"/>
      <w:bookmarkEnd w:id="10"/>
      <w:bookmarkEnd w:id="11"/>
      <w:r>
        <w:t xml:space="preserve"> (Required statements)</w:t>
      </w:r>
    </w:p>
    <w:p w14:paraId="5FD369C3" w14:textId="7545EFEF" w:rsidR="319E9535" w:rsidRDefault="0B6794C2" w:rsidP="762DF7C0">
      <w:pPr>
        <w:pStyle w:val="Heading3"/>
      </w:pPr>
      <w:r w:rsidRPr="3DEEA365">
        <w:t xml:space="preserve">University of Alaska Southeast Title IX </w:t>
      </w:r>
      <w:proofErr w:type="gramStart"/>
      <w:r w:rsidRPr="3DEEA365">
        <w:t>Non Discrimination</w:t>
      </w:r>
      <w:proofErr w:type="gramEnd"/>
      <w:r w:rsidRPr="3DEEA365">
        <w:t xml:space="preserve"> Statement</w:t>
      </w:r>
    </w:p>
    <w:p w14:paraId="6974E56C" w14:textId="0E780421" w:rsidR="574CDF45" w:rsidRDefault="574CDF45" w:rsidP="3DEEA365">
      <w:pPr>
        <w:pStyle w:val="Heading4"/>
      </w:pPr>
      <w:r w:rsidRPr="3DEEA365">
        <w:t>&lt;</w:t>
      </w:r>
      <w:r w:rsidR="38921B4B" w:rsidRPr="3DEEA365">
        <w:t>Full Version:</w:t>
      </w:r>
      <w:r w:rsidR="05230665" w:rsidRPr="3DEEA365">
        <w:t>&gt;</w:t>
      </w:r>
      <w:r w:rsidR="38921B4B" w:rsidRPr="3DEEA365">
        <w:t xml:space="preserve"> </w:t>
      </w:r>
    </w:p>
    <w:p w14:paraId="2301893D" w14:textId="32AE10D1" w:rsidR="38921B4B" w:rsidRDefault="38921B4B" w:rsidP="3DEEA365">
      <w:pPr>
        <w:spacing w:before="240" w:after="240"/>
      </w:pPr>
      <w:r w:rsidRPr="3DEEA365">
        <w:rPr>
          <w:b/>
          <w:bCs/>
        </w:rPr>
        <w:t>Non-Discrimination Statement</w:t>
      </w:r>
      <w:r w:rsidRPr="3DEEA365">
        <w:t xml:space="preserve">: The University of Alaska is an affirmative action/equal opportunity employer and educational institution. The University of Alaska does not discriminate </w:t>
      </w:r>
      <w:proofErr w:type="gramStart"/>
      <w:r w:rsidRPr="3DEEA365">
        <w:t>on the basis of</w:t>
      </w:r>
      <w:proofErr w:type="gramEnd"/>
      <w:r w:rsidRPr="3DEEA365">
        <w:t xml:space="preserve">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w:t>
      </w:r>
      <w:r w:rsidR="73284E3B" w:rsidRPr="3DEEA365">
        <w:t>in</w:t>
      </w:r>
      <w:r w:rsidRPr="3DEEA365">
        <w:t xml:space="preserve"> </w:t>
      </w:r>
      <w:hyperlink r:id="rId10">
        <w:r w:rsidRPr="3DEEA365">
          <w:rPr>
            <w:rStyle w:val="Hyperlink"/>
          </w:rPr>
          <w:t>UA's statement of nondiscrimination</w:t>
        </w:r>
      </w:hyperlink>
      <w:r w:rsidRPr="3DEEA365">
        <w:t xml:space="preserve"> </w:t>
      </w:r>
    </w:p>
    <w:p w14:paraId="37BF0322" w14:textId="672D913E" w:rsidR="38921B4B" w:rsidRDefault="38921B4B" w:rsidP="3DEEA365">
      <w:pPr>
        <w:spacing w:before="240" w:after="240"/>
      </w:pPr>
      <w:r w:rsidRPr="3DEEA365">
        <w:t>Student Resources:</w:t>
      </w:r>
    </w:p>
    <w:p w14:paraId="3953400F" w14:textId="3E2F6C7F" w:rsidR="38921B4B" w:rsidRDefault="38921B4B" w:rsidP="3DEEA365">
      <w:pPr>
        <w:pStyle w:val="ListParagraph"/>
        <w:numPr>
          <w:ilvl w:val="0"/>
          <w:numId w:val="8"/>
        </w:numPr>
        <w:spacing w:before="240" w:after="240"/>
      </w:pPr>
      <w:r w:rsidRPr="3DEEA365">
        <w:t xml:space="preserve">Disability Services, 907-796-6000, </w:t>
      </w:r>
      <w:hyperlink r:id="rId11">
        <w:r w:rsidRPr="3DEEA365">
          <w:rPr>
            <w:rStyle w:val="Hyperlink"/>
          </w:rPr>
          <w:t>uas.disabilityservices@alaska.edu</w:t>
        </w:r>
      </w:hyperlink>
      <w:r w:rsidRPr="3DEEA365">
        <w:t xml:space="preserve">, </w:t>
      </w:r>
      <w:proofErr w:type="gramStart"/>
      <w:r w:rsidRPr="3DEEA365">
        <w:t>Lower Level</w:t>
      </w:r>
      <w:proofErr w:type="gramEnd"/>
      <w:r w:rsidRPr="3DEEA365">
        <w:t xml:space="preserve"> Mourant</w:t>
      </w:r>
    </w:p>
    <w:p w14:paraId="67D18680" w14:textId="106F1ED0" w:rsidR="38921B4B" w:rsidRDefault="38921B4B" w:rsidP="3DEEA365">
      <w:pPr>
        <w:pStyle w:val="ListParagraph"/>
        <w:numPr>
          <w:ilvl w:val="0"/>
          <w:numId w:val="8"/>
        </w:numPr>
        <w:spacing w:before="240" w:after="240"/>
      </w:pPr>
      <w:r w:rsidRPr="3DEEA365">
        <w:t xml:space="preserve">Counseling Services, 907-796-6000, </w:t>
      </w:r>
      <w:hyperlink r:id="rId12">
        <w:r w:rsidRPr="3DEEA365">
          <w:rPr>
            <w:rStyle w:val="Hyperlink"/>
          </w:rPr>
          <w:t>uas.info@alaska.edu</w:t>
        </w:r>
      </w:hyperlink>
      <w:r w:rsidRPr="3DEEA365">
        <w:t xml:space="preserve">, </w:t>
      </w:r>
      <w:proofErr w:type="gramStart"/>
      <w:r w:rsidRPr="3DEEA365">
        <w:t>Lower Level</w:t>
      </w:r>
      <w:proofErr w:type="gramEnd"/>
      <w:r w:rsidRPr="3DEEA365">
        <w:t xml:space="preserve"> Mourant </w:t>
      </w:r>
    </w:p>
    <w:p w14:paraId="1895AED3" w14:textId="66A7D89D" w:rsidR="38921B4B" w:rsidRDefault="38921B4B" w:rsidP="3DEEA365">
      <w:pPr>
        <w:pStyle w:val="ListParagraph"/>
        <w:numPr>
          <w:ilvl w:val="0"/>
          <w:numId w:val="8"/>
        </w:numPr>
        <w:spacing w:before="240" w:after="240"/>
      </w:pPr>
      <w:r w:rsidRPr="3DEEA365">
        <w:t xml:space="preserve">Office of Equity and Compliance, 907-796-6371, </w:t>
      </w:r>
      <w:hyperlink r:id="rId13">
        <w:r w:rsidRPr="3DEEA365">
          <w:rPr>
            <w:rStyle w:val="Hyperlink"/>
          </w:rPr>
          <w:t>uas.equity@alaska.edu</w:t>
        </w:r>
      </w:hyperlink>
      <w:r w:rsidRPr="3DEEA365">
        <w:t xml:space="preserve">, Lower Level </w:t>
      </w:r>
      <w:proofErr w:type="spellStart"/>
      <w:r w:rsidRPr="3DEEA365">
        <w:t>Novatney</w:t>
      </w:r>
      <w:proofErr w:type="spellEnd"/>
      <w:r w:rsidRPr="3DEEA365">
        <w:t xml:space="preserve">  </w:t>
      </w:r>
    </w:p>
    <w:p w14:paraId="7F5165E8" w14:textId="60663C59" w:rsidR="38921B4B" w:rsidRDefault="38921B4B" w:rsidP="3DEEA365">
      <w:pPr>
        <w:spacing w:before="240" w:after="240"/>
      </w:pPr>
      <w:r w:rsidRPr="3DEEA365">
        <w:rPr>
          <w:b/>
          <w:bCs/>
        </w:rPr>
        <w:t>Title IX</w:t>
      </w:r>
      <w:r w:rsidR="446E6490" w:rsidRPr="3DEEA365">
        <w:t xml:space="preserve">: </w:t>
      </w:r>
      <w:r w:rsidRPr="3DEEA365">
        <w:t xml:space="preserve">UAS is committed to creating a safe learning environment for all members of our community, free from sex- and gender-based discrimination, including sexual harassment, domestic and dating violence, sexual assault, and stalking, in accordance with Title IX of the Education Amendments of 1972. </w:t>
      </w:r>
    </w:p>
    <w:p w14:paraId="6F03888D" w14:textId="5E1667B3" w:rsidR="38921B4B" w:rsidRDefault="38921B4B" w:rsidP="3DEEA365">
      <w:pPr>
        <w:spacing w:before="240" w:after="240"/>
      </w:pPr>
      <w:r w:rsidRPr="3DEEA365">
        <w:lastRenderedPageBreak/>
        <w:t xml:space="preserve">Reporting harassment and/or discrimination to the Office of Equity and Compliance helps to facilitate a safe and healthy educational and work environment. Faculty members are designated as Responsible Employees, which means they must report all instances and disclosures of sex- or gender-based discrimination, harassment, or misconduct to the Office of Equity and Compliance. Reported information will remain private, and the Office of Equity and Compliance will provide resources and supportive measures </w:t>
      </w:r>
      <w:proofErr w:type="gramStart"/>
      <w:r w:rsidRPr="3DEEA365">
        <w:t>to</w:t>
      </w:r>
      <w:proofErr w:type="gramEnd"/>
      <w:r w:rsidRPr="3DEEA365">
        <w:t xml:space="preserve"> those affected. For more information regarding </w:t>
      </w:r>
      <w:hyperlink r:id="rId14">
        <w:r w:rsidRPr="3DEEA365">
          <w:rPr>
            <w:rStyle w:val="Hyperlink"/>
          </w:rPr>
          <w:t xml:space="preserve">Title IX procedures, reporting, or supportive measures, please visit </w:t>
        </w:r>
        <w:r w:rsidR="7538CAA8" w:rsidRPr="3DEEA365">
          <w:rPr>
            <w:rStyle w:val="Hyperlink"/>
          </w:rPr>
          <w:t>their website</w:t>
        </w:r>
      </w:hyperlink>
      <w:r w:rsidR="7538CAA8" w:rsidRPr="3DEEA365">
        <w:t xml:space="preserve">. </w:t>
      </w:r>
    </w:p>
    <w:p w14:paraId="0CAF967B" w14:textId="24F61AC6" w:rsidR="38921B4B" w:rsidRDefault="38921B4B" w:rsidP="3DEEA365">
      <w:pPr>
        <w:spacing w:before="240" w:after="240"/>
      </w:pPr>
      <w:r w:rsidRPr="1D70F599">
        <w:t xml:space="preserve">If you have experienced any form of sex- or gender-based discrimination or violence and wish to speak with someone confidentially, you can reach </w:t>
      </w:r>
      <w:r w:rsidR="568CE74D" w:rsidRPr="1D70F599">
        <w:t xml:space="preserve">out to </w:t>
      </w:r>
      <w:r w:rsidRPr="1D70F599">
        <w:t xml:space="preserve">UAS Counseling. Confidential community resources in Juneau, Ketchikan, and Sitka can be found at </w:t>
      </w:r>
      <w:hyperlink r:id="rId15">
        <w:r w:rsidR="18078E6B" w:rsidRPr="1D70F599">
          <w:rPr>
            <w:rStyle w:val="Hyperlink"/>
          </w:rPr>
          <w:t>th</w:t>
        </w:r>
        <w:r w:rsidR="1AAB7D44" w:rsidRPr="1D70F599">
          <w:rPr>
            <w:rStyle w:val="Hyperlink"/>
          </w:rPr>
          <w:t xml:space="preserve">at UAS counseling </w:t>
        </w:r>
        <w:r w:rsidR="18078E6B" w:rsidRPr="1D70F599">
          <w:rPr>
            <w:rStyle w:val="Hyperlink"/>
          </w:rPr>
          <w:t>website</w:t>
        </w:r>
      </w:hyperlink>
      <w:r w:rsidRPr="1D70F599">
        <w:t>.</w:t>
      </w:r>
    </w:p>
    <w:p w14:paraId="4C9D7783" w14:textId="2B1BA964" w:rsidR="0226DC66" w:rsidRDefault="0226DC66" w:rsidP="3DEEA365">
      <w:pPr>
        <w:spacing w:before="240" w:after="240"/>
      </w:pPr>
      <w:r w:rsidRPr="3DEEA365">
        <w:rPr>
          <w:i/>
          <w:iCs/>
        </w:rPr>
        <w:t>*</w:t>
      </w:r>
      <w:r w:rsidR="7582B28C" w:rsidRPr="3DEEA365">
        <w:rPr>
          <w:i/>
          <w:iCs/>
        </w:rPr>
        <w:t>&lt;</w:t>
      </w:r>
      <w:r w:rsidR="38921B4B" w:rsidRPr="3DEEA365">
        <w:rPr>
          <w:i/>
          <w:iCs/>
        </w:rPr>
        <w:t>Optional</w:t>
      </w:r>
      <w:r w:rsidR="1B826A57" w:rsidRPr="3DEEA365">
        <w:rPr>
          <w:i/>
          <w:iCs/>
        </w:rPr>
        <w:t>&gt;</w:t>
      </w:r>
      <w:r w:rsidR="38921B4B" w:rsidRPr="3DEEA365">
        <w:t xml:space="preserve">: Please note that disclosures of sex- or gender-based discrimination, harassment, or violence made in relation to an assignment and/or educational prompt will result in a referral to the Title IX Coordinator for supportive resources. A disclosure of child abuse or neglect may result in a mandatory report to the State of Alaska Office of Children’s Services. </w:t>
      </w:r>
    </w:p>
    <w:p w14:paraId="28618633" w14:textId="68B5933C" w:rsidR="2497624C" w:rsidRDefault="2497624C" w:rsidP="3DEEA365">
      <w:pPr>
        <w:pStyle w:val="Heading4"/>
      </w:pPr>
      <w:r w:rsidRPr="3DEEA365">
        <w:t>&lt;</w:t>
      </w:r>
      <w:r w:rsidR="38921B4B" w:rsidRPr="3DEEA365">
        <w:t>Abbreviated Version:</w:t>
      </w:r>
      <w:r w:rsidR="174D39FF" w:rsidRPr="3DEEA365">
        <w:t>&gt;</w:t>
      </w:r>
      <w:r w:rsidR="38921B4B" w:rsidRPr="3DEEA365">
        <w:t xml:space="preserve"> </w:t>
      </w:r>
    </w:p>
    <w:p w14:paraId="53F0B30A" w14:textId="4270DA15" w:rsidR="38921B4B" w:rsidRDefault="38921B4B" w:rsidP="3DEEA365">
      <w:pPr>
        <w:spacing w:before="240" w:after="240"/>
      </w:pPr>
      <w:r w:rsidRPr="3DEEA365">
        <w:rPr>
          <w:b/>
          <w:bCs/>
        </w:rPr>
        <w:t>Title IX and Non-Discrimination Statement</w:t>
      </w:r>
      <w:r w:rsidR="5F5710E5" w:rsidRPr="3DEEA365">
        <w:rPr>
          <w:b/>
          <w:bCs/>
        </w:rPr>
        <w:t xml:space="preserve">: </w:t>
      </w:r>
      <w:r w:rsidRPr="3DEEA365">
        <w:t>UAS embraces and grows a culture of respect, diversity, inclusion, and caring. Students at this university are protected against sex- and gender-based harassment, discrimination, and misconduct, in accordance with Title IX. Faculty members are designated as Responsible Employees, which means they are required to report incidents of sex- or gender-</w:t>
      </w:r>
      <w:r w:rsidR="3C93FD30" w:rsidRPr="3DEEA365">
        <w:t>based discrimination</w:t>
      </w:r>
      <w:r w:rsidRPr="3DEEA365">
        <w:t xml:space="preserve">, harassment, or misconduct to the Title IX Coordinator. For more information, </w:t>
      </w:r>
      <w:hyperlink r:id="rId16">
        <w:r w:rsidRPr="3DEEA365">
          <w:rPr>
            <w:rStyle w:val="Hyperlink"/>
          </w:rPr>
          <w:t xml:space="preserve">please visit </w:t>
        </w:r>
        <w:r w:rsidR="7DE748D2" w:rsidRPr="3DEEA365">
          <w:rPr>
            <w:rStyle w:val="Hyperlink"/>
          </w:rPr>
          <w:t>the Title IX website at UAS.</w:t>
        </w:r>
      </w:hyperlink>
    </w:p>
    <w:p w14:paraId="48C589A5" w14:textId="4057341B" w:rsidR="38921B4B" w:rsidRDefault="38921B4B" w:rsidP="3DEEA365">
      <w:pPr>
        <w:spacing w:before="240" w:after="240"/>
      </w:pPr>
      <w:r w:rsidRPr="3DEEA365">
        <w:t xml:space="preserve">The University of Alaska does not discriminate </w:t>
      </w:r>
      <w:proofErr w:type="gramStart"/>
      <w:r w:rsidRPr="3DEEA365">
        <w:t>on the basis of</w:t>
      </w:r>
      <w:proofErr w:type="gramEnd"/>
      <w:r w:rsidRPr="3DEEA365">
        <w:t xml:space="preserve">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Contact information, applicable laws, and complaint procedures are included </w:t>
      </w:r>
      <w:r w:rsidR="43EF81AC" w:rsidRPr="3DEEA365">
        <w:t>i</w:t>
      </w:r>
      <w:r w:rsidRPr="3DEEA365">
        <w:t xml:space="preserve">n </w:t>
      </w:r>
      <w:hyperlink r:id="rId17">
        <w:r w:rsidRPr="3DEEA365">
          <w:rPr>
            <w:rStyle w:val="Hyperlink"/>
          </w:rPr>
          <w:t>UA's statement of nondiscrimination</w:t>
        </w:r>
      </w:hyperlink>
      <w:r w:rsidR="6B21D948" w:rsidRPr="3DEEA365">
        <w:t>.</w:t>
      </w:r>
      <w:r w:rsidRPr="3DEEA365">
        <w:t xml:space="preserve"> </w:t>
      </w:r>
    </w:p>
    <w:p w14:paraId="3D427B39" w14:textId="26C95D76" w:rsidR="1C80391C" w:rsidRDefault="1C80391C" w:rsidP="3DEEA365">
      <w:pPr>
        <w:spacing w:before="240" w:after="240"/>
      </w:pPr>
      <w:r w:rsidRPr="3DEEA365">
        <w:rPr>
          <w:i/>
          <w:iCs/>
        </w:rPr>
        <w:t>*</w:t>
      </w:r>
      <w:r w:rsidR="38921B4B" w:rsidRPr="3DEEA365">
        <w:rPr>
          <w:i/>
          <w:iCs/>
        </w:rPr>
        <w:t>Optional</w:t>
      </w:r>
      <w:r w:rsidR="38921B4B" w:rsidRPr="3DEEA365">
        <w:t>:</w:t>
      </w:r>
    </w:p>
    <w:p w14:paraId="0725D16F" w14:textId="7F921634" w:rsidR="38921B4B" w:rsidRDefault="38921B4B" w:rsidP="3DEEA365">
      <w:pPr>
        <w:spacing w:before="240" w:after="240"/>
      </w:pPr>
      <w:r w:rsidRPr="3DEEA365">
        <w:t>Student Resources:</w:t>
      </w:r>
    </w:p>
    <w:p w14:paraId="6CFF6333" w14:textId="0FD946A2" w:rsidR="38921B4B" w:rsidRDefault="38921B4B" w:rsidP="3DEEA365">
      <w:pPr>
        <w:pStyle w:val="ListParagraph"/>
        <w:numPr>
          <w:ilvl w:val="0"/>
          <w:numId w:val="8"/>
        </w:numPr>
        <w:spacing w:before="240" w:after="240"/>
      </w:pPr>
      <w:r w:rsidRPr="3DEEA365">
        <w:t xml:space="preserve">Disability Services, 907-796-6000, </w:t>
      </w:r>
      <w:hyperlink r:id="rId18">
        <w:r w:rsidRPr="3DEEA365">
          <w:rPr>
            <w:rStyle w:val="Hyperlink"/>
          </w:rPr>
          <w:t>uas.disabilityservices@alaska.edu</w:t>
        </w:r>
      </w:hyperlink>
      <w:r w:rsidRPr="3DEEA365">
        <w:t xml:space="preserve">, </w:t>
      </w:r>
      <w:proofErr w:type="gramStart"/>
      <w:r w:rsidRPr="3DEEA365">
        <w:t>Lower Level</w:t>
      </w:r>
      <w:proofErr w:type="gramEnd"/>
      <w:r w:rsidRPr="3DEEA365">
        <w:t xml:space="preserve"> Mourant</w:t>
      </w:r>
    </w:p>
    <w:p w14:paraId="5BE6FF7D" w14:textId="006F433F" w:rsidR="38921B4B" w:rsidRDefault="38921B4B" w:rsidP="3DEEA365">
      <w:pPr>
        <w:pStyle w:val="ListParagraph"/>
        <w:numPr>
          <w:ilvl w:val="0"/>
          <w:numId w:val="8"/>
        </w:numPr>
        <w:spacing w:before="240" w:after="240"/>
      </w:pPr>
      <w:r w:rsidRPr="3DEEA365">
        <w:t xml:space="preserve">Counseling Services, 907-796-6000, </w:t>
      </w:r>
      <w:hyperlink r:id="rId19">
        <w:r w:rsidRPr="3DEEA365">
          <w:rPr>
            <w:rStyle w:val="Hyperlink"/>
          </w:rPr>
          <w:t>uas.info@alaska.edu</w:t>
        </w:r>
      </w:hyperlink>
      <w:r w:rsidRPr="3DEEA365">
        <w:t xml:space="preserve">, </w:t>
      </w:r>
      <w:proofErr w:type="gramStart"/>
      <w:r w:rsidRPr="3DEEA365">
        <w:t>Lower Level</w:t>
      </w:r>
      <w:proofErr w:type="gramEnd"/>
      <w:r w:rsidRPr="3DEEA365">
        <w:t xml:space="preserve"> Mourant </w:t>
      </w:r>
    </w:p>
    <w:p w14:paraId="64781EA1" w14:textId="7CE51E85" w:rsidR="38921B4B" w:rsidRDefault="38921B4B" w:rsidP="3DEEA365">
      <w:pPr>
        <w:pStyle w:val="ListParagraph"/>
        <w:numPr>
          <w:ilvl w:val="0"/>
          <w:numId w:val="8"/>
        </w:numPr>
        <w:spacing w:before="240" w:after="240"/>
      </w:pPr>
      <w:r w:rsidRPr="3DEEA365">
        <w:t xml:space="preserve">Office of Equity and Compliance, 907-796-6371, </w:t>
      </w:r>
      <w:hyperlink r:id="rId20">
        <w:r w:rsidRPr="3DEEA365">
          <w:rPr>
            <w:rStyle w:val="Hyperlink"/>
          </w:rPr>
          <w:t>uas.equity@alaska.edu</w:t>
        </w:r>
      </w:hyperlink>
      <w:r w:rsidRPr="3DEEA365">
        <w:t xml:space="preserve">, Lower Level </w:t>
      </w:r>
      <w:proofErr w:type="spellStart"/>
      <w:r w:rsidRPr="3DEEA365">
        <w:t>Novatney</w:t>
      </w:r>
      <w:proofErr w:type="spellEnd"/>
      <w:r w:rsidRPr="3DEEA365">
        <w:t xml:space="preserve"> </w:t>
      </w:r>
    </w:p>
    <w:p w14:paraId="78205132" w14:textId="2EA833AB" w:rsidR="35A15D91" w:rsidRDefault="35A15D91" w:rsidP="3DEEA365">
      <w:pPr>
        <w:pStyle w:val="Heading4"/>
      </w:pPr>
      <w:r w:rsidRPr="3DEEA365">
        <w:lastRenderedPageBreak/>
        <w:t>&lt;</w:t>
      </w:r>
      <w:r w:rsidR="38921B4B" w:rsidRPr="3DEEA365">
        <w:t>Additional syllabus statement for courses that include off-campus programs and research activities:</w:t>
      </w:r>
      <w:r w:rsidR="34B7802F" w:rsidRPr="3DEEA365">
        <w:t>&gt;</w:t>
      </w:r>
    </w:p>
    <w:p w14:paraId="6AF1F9C8" w14:textId="6A8C4D3E" w:rsidR="38921B4B" w:rsidRDefault="38921B4B" w:rsidP="3DEEA365">
      <w:pPr>
        <w:rPr>
          <w:b/>
          <w:bCs/>
        </w:rPr>
      </w:pPr>
      <w:r w:rsidRPr="3DEEA365">
        <w:rPr>
          <w:b/>
          <w:bCs/>
        </w:rPr>
        <w:t>University Sponsored Off-Campus Programs and Research Activities</w:t>
      </w:r>
      <w:r w:rsidR="473B58B1" w:rsidRPr="3DEEA365">
        <w:rPr>
          <w:b/>
          <w:bCs/>
        </w:rPr>
        <w:t>:</w:t>
      </w:r>
      <w:r w:rsidR="2EB84DB7" w:rsidRPr="3DEEA365">
        <w:rPr>
          <w:b/>
          <w:bCs/>
        </w:rPr>
        <w:t xml:space="preserve"> </w:t>
      </w:r>
      <w:r w:rsidRPr="3DEEA365">
        <w:t xml:space="preserve">UA is an AA/EO employer and educational institution and prohibits illegal discrimination against any individual: </w:t>
      </w:r>
      <w:hyperlink>
        <w:r w:rsidRPr="3DEEA365">
          <w:rPr>
            <w:rStyle w:val="Hyperlink"/>
          </w:rPr>
          <w:t>www.alaska.edu/nondiscrimination</w:t>
        </w:r>
      </w:hyperlink>
      <w:r w:rsidRPr="3DEEA365">
        <w:t>.</w:t>
      </w:r>
    </w:p>
    <w:p w14:paraId="14A8DBA3" w14:textId="49FE014B" w:rsidR="38921B4B" w:rsidRDefault="38921B4B" w:rsidP="3DEEA365">
      <w:pPr>
        <w:pStyle w:val="ListParagraph"/>
        <w:numPr>
          <w:ilvl w:val="0"/>
          <w:numId w:val="8"/>
        </w:numPr>
        <w:spacing w:before="240" w:after="240"/>
      </w:pPr>
      <w:r w:rsidRPr="3DEEA365">
        <w:t xml:space="preserve">Incidents can be reported to your university’s Equity and Compliance office (listed below) or online reporting portal. University of Alaska takes immediate, effective, and appropriate action to respond to reported acts of discrimination and harassment. </w:t>
      </w:r>
    </w:p>
    <w:p w14:paraId="5F10F221" w14:textId="1E2D3A4F" w:rsidR="38921B4B" w:rsidRDefault="38921B4B" w:rsidP="3DEEA365">
      <w:pPr>
        <w:pStyle w:val="ListParagraph"/>
        <w:numPr>
          <w:ilvl w:val="0"/>
          <w:numId w:val="8"/>
        </w:numPr>
        <w:spacing w:before="240" w:after="240"/>
      </w:pPr>
      <w:r w:rsidRPr="3DEEA365">
        <w:t>There are supportive measures available to individuals that may have experienced discrimination.</w:t>
      </w:r>
    </w:p>
    <w:p w14:paraId="6C5C2C95" w14:textId="5E00ED38" w:rsidR="38921B4B" w:rsidRDefault="38921B4B" w:rsidP="3DEEA365">
      <w:pPr>
        <w:pStyle w:val="ListParagraph"/>
        <w:numPr>
          <w:ilvl w:val="0"/>
          <w:numId w:val="8"/>
        </w:numPr>
        <w:spacing w:before="240" w:after="240"/>
      </w:pPr>
      <w:r w:rsidRPr="3DEEA365">
        <w:t xml:space="preserve">University of Alaska’s Board of Regents’ Policy &amp; University Regulations (UA </w:t>
      </w:r>
      <w:proofErr w:type="spellStart"/>
      <w:r w:rsidRPr="3DEEA365">
        <w:t>BoR</w:t>
      </w:r>
      <w:proofErr w:type="spellEnd"/>
      <w:r w:rsidRPr="3DEEA365">
        <w:t xml:space="preserve"> P&amp;R) 01.02.020 Nondiscrimination and 01.04 Sex and Gender-Based Discrimination Under Title IX, go to: </w:t>
      </w:r>
      <w:hyperlink r:id="rId21">
        <w:r w:rsidRPr="3DEEA365">
          <w:rPr>
            <w:rStyle w:val="Hyperlink"/>
          </w:rPr>
          <w:t>http://alaska.edu/bor/policy-regulations/</w:t>
        </w:r>
      </w:hyperlink>
      <w:r w:rsidRPr="3DEEA365">
        <w:t>.</w:t>
      </w:r>
    </w:p>
    <w:p w14:paraId="4778088B" w14:textId="255E2035" w:rsidR="38921B4B" w:rsidRDefault="38921B4B" w:rsidP="3DEEA365">
      <w:pPr>
        <w:pStyle w:val="ListParagraph"/>
        <w:numPr>
          <w:ilvl w:val="0"/>
          <w:numId w:val="8"/>
        </w:numPr>
        <w:spacing w:before="240" w:after="240"/>
      </w:pPr>
      <w:r w:rsidRPr="3DEEA365">
        <w:t xml:space="preserve">UA </w:t>
      </w:r>
      <w:proofErr w:type="spellStart"/>
      <w:r w:rsidRPr="3DEEA365">
        <w:t>BoR</w:t>
      </w:r>
      <w:proofErr w:type="spellEnd"/>
      <w:r w:rsidRPr="3DEEA365">
        <w:t xml:space="preserve"> P&amp;R apply at all </w:t>
      </w:r>
      <w:proofErr w:type="gramStart"/>
      <w:r w:rsidRPr="3DEEA365">
        <w:t>university</w:t>
      </w:r>
      <w:proofErr w:type="gramEnd"/>
      <w:r w:rsidRPr="3DEEA365">
        <w:t xml:space="preserve"> owned or operated sites, university sanctioned events, clinical sites and during all academic or research related travel that are university sponsored.</w:t>
      </w:r>
    </w:p>
    <w:p w14:paraId="0605C9A0" w14:textId="77777777" w:rsidR="00C13DA8" w:rsidRPr="00252313" w:rsidRDefault="00C13DA8" w:rsidP="00C13DA8">
      <w:pPr>
        <w:pStyle w:val="Heading3"/>
      </w:pPr>
      <w:bookmarkStart w:id="12" w:name="_heading=h.7vca411spea9"/>
      <w:bookmarkEnd w:id="12"/>
      <w:r>
        <w:t>Accessibility</w:t>
      </w:r>
      <w:bookmarkStart w:id="13" w:name="_heading=h.gjdgxs"/>
      <w:bookmarkEnd w:id="13"/>
      <w:r>
        <w:t xml:space="preserve"> </w:t>
      </w:r>
    </w:p>
    <w:p w14:paraId="3CE901A1" w14:textId="1AFBDF23" w:rsidR="0FDEB459" w:rsidRDefault="0FDEB459" w:rsidP="762DF7C0">
      <w:r w:rsidRPr="762DF7C0">
        <w:t xml:space="preserve">If you experience a disability, or think you may have a disability, you may want to meet with Disability Services to begin this conversation or request </w:t>
      </w:r>
      <w:proofErr w:type="gramStart"/>
      <w:r w:rsidRPr="762DF7C0">
        <w:t>accommodations</w:t>
      </w:r>
      <w:proofErr w:type="gramEnd"/>
      <w:r w:rsidRPr="762DF7C0">
        <w:t xml:space="preserve">. </w:t>
      </w:r>
      <w:hyperlink r:id="rId22">
        <w:r w:rsidRPr="762DF7C0">
          <w:rPr>
            <w:rStyle w:val="Hyperlink"/>
          </w:rPr>
          <w:t>Disability Services</w:t>
        </w:r>
      </w:hyperlink>
      <w:r w:rsidRPr="762DF7C0">
        <w:t xml:space="preserve"> is located at the Student Resource Center in the Mourant building: Phone # 907-796-6000. If you have already been approved for </w:t>
      </w:r>
      <w:proofErr w:type="gramStart"/>
      <w:r w:rsidRPr="762DF7C0">
        <w:t>accommodations</w:t>
      </w:r>
      <w:proofErr w:type="gramEnd"/>
      <w:r w:rsidRPr="762DF7C0">
        <w:t xml:space="preserve"> through the Office of Accessible Education, I am available to meet to develop an implementation plan together.</w:t>
      </w:r>
    </w:p>
    <w:p w14:paraId="06E129C1" w14:textId="72E2981F" w:rsidR="0FDEB459" w:rsidRDefault="0FDEB459" w:rsidP="762DF7C0">
      <w:r w:rsidRPr="762DF7C0">
        <w:t>*UAS values diversity and an inclusive learning environment for all students. If you anticipate or experience any barriers to learning in this course, please feel welcome to discuss your concerns with me.</w:t>
      </w:r>
    </w:p>
    <w:p w14:paraId="10C686F3" w14:textId="56327B6D" w:rsidR="008F018C" w:rsidRPr="00914C68" w:rsidRDefault="008F018C" w:rsidP="008F018C">
      <w:pPr>
        <w:pStyle w:val="Heading2"/>
      </w:pPr>
      <w:r w:rsidRPr="00914C68">
        <w:t>Technology</w:t>
      </w:r>
      <w:r>
        <w:t xml:space="preserve"> </w:t>
      </w:r>
      <w:r w:rsidR="00C13DA8">
        <w:t>&lt;</w:t>
      </w:r>
      <w:r>
        <w:t>Suggested statements</w:t>
      </w:r>
      <w:r w:rsidR="00C13DA8">
        <w:t>&gt;</w:t>
      </w:r>
    </w:p>
    <w:p w14:paraId="2B33DEF0" w14:textId="336954C3" w:rsidR="008F018C" w:rsidRPr="00252313" w:rsidRDefault="20924675" w:rsidP="008F018C">
      <w:pPr>
        <w:pStyle w:val="Heading3"/>
      </w:pPr>
      <w:r>
        <w:t>*</w:t>
      </w:r>
      <w:r w:rsidR="008F018C">
        <w:t>Technology Support</w:t>
      </w:r>
    </w:p>
    <w:p w14:paraId="7FFC5BAD" w14:textId="77777777" w:rsidR="008F018C" w:rsidRPr="00252313" w:rsidRDefault="008F018C" w:rsidP="008F018C">
      <w:pPr>
        <w:shd w:val="clear" w:color="auto" w:fill="FFFFFF"/>
        <w:spacing w:after="200"/>
        <w:rPr>
          <w:color w:val="000000"/>
        </w:rPr>
      </w:pPr>
      <w:r w:rsidRPr="00252313">
        <w:rPr>
          <w:color w:val="000000"/>
        </w:rPr>
        <w:t>In this course, digital devices are required to access course readings and videos, complete and submit written assignments, collaborate with others, and communicate with me. You will need access to a 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252313">
        <w:rPr>
          <w:rStyle w:val="Strong"/>
          <w:color w:val="000000"/>
        </w:rPr>
        <w:t>Since this course is entirely online, it is important to have a back-up technology plan in place (see resources below).</w:t>
      </w:r>
    </w:p>
    <w:p w14:paraId="0F55E86C"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 xml:space="preserve">Digital devices (like laptops and cell phones) are becoming increasingly important to success in college. I recognize that some students are unable to afford the cost of purchasing digital devices and that other </w:t>
      </w:r>
      <w:r w:rsidRPr="00252313">
        <w:rPr>
          <w:rFonts w:ascii="Calibri" w:hAnsi="Calibri" w:cs="Calibri"/>
          <w:color w:val="1A1A1A"/>
          <w:sz w:val="22"/>
          <w:szCs w:val="22"/>
        </w:rPr>
        <w:lastRenderedPageBreak/>
        <w:t>students rely on older, more problem-prone devices that frequently break down or become unusable. Some students also live in places with unreliable access to the Internet. I also recognize that these technology problems can be a significant source of stress for students</w:t>
      </w:r>
      <w:r w:rsidRPr="00252313">
        <w:rPr>
          <w:color w:val="222222"/>
        </w:rPr>
        <w:t>.</w:t>
      </w:r>
      <w:r w:rsidRPr="00252313">
        <w:rPr>
          <w:rStyle w:val="Strong"/>
          <w:rFonts w:ascii="Calibri" w:eastAsiaTheme="majorEastAsia" w:hAnsi="Calibri" w:cs="Calibri"/>
          <w:color w:val="222222"/>
          <w:sz w:val="22"/>
          <w:szCs w:val="22"/>
        </w:rPr>
        <w:t> Given these challenges, please contact me right away if you experience a technology-related problem that interferes with your work in this course.</w:t>
      </w:r>
      <w:r w:rsidRPr="00252313">
        <w:rPr>
          <w:rFonts w:ascii="Calibri" w:hAnsi="Calibri" w:cs="Calibri"/>
          <w:color w:val="1A1A1A"/>
          <w:sz w:val="22"/>
          <w:szCs w:val="22"/>
        </w:rPr>
        <w:t>  This will enable me to assist you in accessing support.</w:t>
      </w:r>
    </w:p>
    <w:p w14:paraId="6DC2325A" w14:textId="77777777" w:rsidR="008F018C" w:rsidRPr="00252313" w:rsidRDefault="008F018C" w:rsidP="008F018C">
      <w:pPr>
        <w:pStyle w:val="NormalWeb"/>
        <w:shd w:val="clear" w:color="auto" w:fill="FFFFFF"/>
        <w:spacing w:before="0" w:beforeAutospacing="0" w:after="0" w:afterAutospacing="0"/>
        <w:ind w:left="720"/>
        <w:rPr>
          <w:color w:val="222222"/>
        </w:rPr>
      </w:pPr>
      <w:r w:rsidRPr="00252313">
        <w:rPr>
          <w:color w:val="222222"/>
        </w:rPr>
        <w:t> </w:t>
      </w:r>
    </w:p>
    <w:p w14:paraId="4E128C99" w14:textId="77777777" w:rsidR="008F018C" w:rsidRPr="00252313" w:rsidRDefault="008F018C" w:rsidP="008F018C">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Please note the many </w:t>
      </w:r>
      <w:r w:rsidRPr="00252313">
        <w:rPr>
          <w:rStyle w:val="Strong"/>
          <w:rFonts w:ascii="Calibri" w:eastAsiaTheme="majorEastAsia" w:hAnsi="Calibri" w:cs="Calibri"/>
          <w:color w:val="222222"/>
          <w:sz w:val="22"/>
          <w:szCs w:val="22"/>
        </w:rPr>
        <w:t>technology-related resources that UAS provides for distance students</w:t>
      </w:r>
      <w:r w:rsidRPr="00252313">
        <w:rPr>
          <w:rFonts w:ascii="Calibri" w:hAnsi="Calibri" w:cs="Calibri"/>
          <w:color w:val="1A1A1A"/>
          <w:sz w:val="22"/>
          <w:szCs w:val="22"/>
        </w:rPr>
        <w:t>, including:</w:t>
      </w:r>
    </w:p>
    <w:p w14:paraId="38A8A49F"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rFonts w:ascii="Calibri" w:hAnsi="Calibri" w:cs="Calibri"/>
          <w:color w:val="1A1A1A"/>
          <w:sz w:val="22"/>
          <w:szCs w:val="22"/>
        </w:rPr>
        <w:t>Free</w:t>
      </w:r>
      <w:hyperlink r:id="rId23" w:tgtFrame="_blank" w:history="1">
        <w:r w:rsidRPr="00252313">
          <w:rPr>
            <w:rStyle w:val="Hyperlink"/>
            <w:rFonts w:ascii="Calibri" w:eastAsiaTheme="majorEastAsia" w:hAnsi="Calibri" w:cs="Calibri"/>
            <w:color w:val="1A1A1A"/>
            <w:sz w:val="22"/>
            <w:szCs w:val="22"/>
          </w:rPr>
          <w:t> </w:t>
        </w:r>
        <w:r w:rsidRPr="00252313">
          <w:rPr>
            <w:rStyle w:val="Hyperlink"/>
            <w:rFonts w:ascii="Calibri" w:eastAsiaTheme="majorEastAsia" w:hAnsi="Calibri" w:cs="Calibri"/>
            <w:color w:val="1155CC"/>
            <w:sz w:val="22"/>
            <w:szCs w:val="22"/>
          </w:rPr>
          <w:t>support</w:t>
        </w:r>
      </w:hyperlink>
      <w:r w:rsidRPr="00252313">
        <w:rPr>
          <w:rFonts w:ascii="Calibri" w:hAnsi="Calibri" w:cs="Calibri"/>
          <w:color w:val="1A1A1A"/>
          <w:sz w:val="22"/>
          <w:szCs w:val="22"/>
        </w:rPr>
        <w:t> with issues related to UAS technology (e.g., email, Blackboard, software, device setup, etc.). UAS Helpdesk 907-796-6440, toll free at 877-465-6400, </w:t>
      </w:r>
      <w:hyperlink r:id="rId24" w:tgtFrame="_blank" w:history="1">
        <w:r w:rsidRPr="00252313">
          <w:rPr>
            <w:rStyle w:val="Hyperlink"/>
            <w:rFonts w:ascii="Calibri" w:eastAsiaTheme="majorEastAsia" w:hAnsi="Calibri" w:cs="Calibri"/>
            <w:color w:val="1155CC"/>
            <w:sz w:val="22"/>
            <w:szCs w:val="22"/>
          </w:rPr>
          <w:t>uas.helpdesk@alaska.edu</w:t>
        </w:r>
      </w:hyperlink>
    </w:p>
    <w:p w14:paraId="38C035D6"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rFonts w:ascii="Calibri" w:hAnsi="Calibri" w:cs="Calibri"/>
          <w:color w:val="1A1A1A"/>
          <w:sz w:val="22"/>
          <w:szCs w:val="22"/>
        </w:rPr>
        <w:t>Free unlimited, secure </w:t>
      </w:r>
      <w:hyperlink r:id="rId25" w:tgtFrame="_blank" w:history="1">
        <w:r w:rsidRPr="00252313">
          <w:rPr>
            <w:rStyle w:val="Hyperlink"/>
            <w:rFonts w:ascii="Calibri" w:eastAsiaTheme="majorEastAsia" w:hAnsi="Calibri" w:cs="Calibri"/>
            <w:color w:val="1155CC"/>
            <w:sz w:val="22"/>
            <w:szCs w:val="22"/>
          </w:rPr>
          <w:t>online storage</w:t>
        </w:r>
      </w:hyperlink>
      <w:r w:rsidRPr="00252313">
        <w:rPr>
          <w:rFonts w:ascii="Calibri" w:hAnsi="Calibri" w:cs="Calibri"/>
          <w:color w:val="1A1A1A"/>
          <w:sz w:val="22"/>
          <w:szCs w:val="22"/>
        </w:rPr>
        <w:t> and access to word processing, spreadsheet, and presentation software through Google Suite / Google Drive.</w:t>
      </w:r>
    </w:p>
    <w:p w14:paraId="40DE36EC" w14:textId="77777777" w:rsidR="008F018C" w:rsidRPr="00252313" w:rsidRDefault="008F018C" w:rsidP="008F018C">
      <w:pPr>
        <w:pStyle w:val="NormalWeb"/>
        <w:numPr>
          <w:ilvl w:val="0"/>
          <w:numId w:val="10"/>
        </w:numPr>
        <w:shd w:val="clear" w:color="auto" w:fill="FFFFFF"/>
        <w:spacing w:before="0" w:beforeAutospacing="0" w:after="0" w:afterAutospacing="0"/>
        <w:rPr>
          <w:color w:val="222222"/>
        </w:rPr>
      </w:pPr>
      <w:r w:rsidRPr="00252313">
        <w:rPr>
          <w:color w:val="222222"/>
          <w:sz w:val="14"/>
          <w:szCs w:val="14"/>
        </w:rPr>
        <w:t> </w:t>
      </w:r>
      <w:r w:rsidRPr="00252313">
        <w:rPr>
          <w:rFonts w:ascii="Calibri" w:hAnsi="Calibri" w:cs="Calibri"/>
          <w:color w:val="1A1A1A"/>
          <w:sz w:val="22"/>
          <w:szCs w:val="22"/>
        </w:rPr>
        <w:t>Free software (including Microsoft Office, Adobe Creative Suite, statistical software, etc.) for </w:t>
      </w:r>
      <w:hyperlink r:id="rId26" w:tgtFrame="_blank" w:history="1">
        <w:r w:rsidRPr="00252313">
          <w:rPr>
            <w:rStyle w:val="Hyperlink"/>
            <w:rFonts w:ascii="Calibri" w:eastAsiaTheme="majorEastAsia" w:hAnsi="Calibri" w:cs="Calibri"/>
            <w:color w:val="1155CC"/>
            <w:sz w:val="22"/>
            <w:szCs w:val="22"/>
          </w:rPr>
          <w:t>download</w:t>
        </w:r>
      </w:hyperlink>
      <w:r w:rsidRPr="00252313">
        <w:rPr>
          <w:rFonts w:ascii="Calibri" w:hAnsi="Calibri" w:cs="Calibri"/>
          <w:color w:val="1A1A1A"/>
          <w:sz w:val="22"/>
          <w:szCs w:val="22"/>
        </w:rPr>
        <w:t> and for cloud-based use.</w:t>
      </w:r>
    </w:p>
    <w:p w14:paraId="27EDCFF5"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r w:rsidRPr="00252313">
        <w:rPr>
          <w:rFonts w:ascii="Calibri" w:hAnsi="Calibri" w:cs="Calibri"/>
          <w:b/>
          <w:color w:val="222222"/>
          <w:sz w:val="22"/>
          <w:szCs w:val="22"/>
        </w:rPr>
        <w:t>Juneau campus</w:t>
      </w:r>
      <w:r w:rsidRPr="00252313">
        <w:rPr>
          <w:rFonts w:ascii="Calibri" w:hAnsi="Calibri" w:cs="Calibri"/>
          <w:color w:val="222222"/>
          <w:sz w:val="22"/>
          <w:szCs w:val="22"/>
        </w:rPr>
        <w:t>:</w:t>
      </w:r>
    </w:p>
    <w:p w14:paraId="694FA3C5"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on-campus </w:t>
      </w:r>
      <w:hyperlink r:id="rId27" w:tgtFrame="_blank" w:history="1">
        <w:r w:rsidRPr="00252313">
          <w:rPr>
            <w:rStyle w:val="Hyperlink"/>
            <w:rFonts w:ascii="Calibri" w:eastAsiaTheme="majorEastAsia" w:hAnsi="Calibri" w:cs="Calibri"/>
            <w:color w:val="1155CC"/>
            <w:sz w:val="22"/>
            <w:szCs w:val="22"/>
          </w:rPr>
          <w:t>wireless internet</w:t>
        </w:r>
      </w:hyperlink>
      <w:r w:rsidRPr="00252313">
        <w:rPr>
          <w:rFonts w:ascii="Calibri" w:hAnsi="Calibri" w:cs="Calibri"/>
          <w:color w:val="1A1A1A"/>
          <w:sz w:val="22"/>
          <w:szCs w:val="22"/>
        </w:rPr>
        <w:t> (Wi-Fi) access through the “UAS” (secured) network.</w:t>
      </w:r>
    </w:p>
    <w:p w14:paraId="2F4ABE7E"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in-person tech support at the Helpdesk in the Hendrickson Building on the Juneau Campus, (room 101A) click here for </w:t>
      </w:r>
      <w:hyperlink r:id="rId28"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617AC043"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Laptops that students can borrow for 24 hours from the Egan Library (click here for </w:t>
      </w:r>
      <w:hyperlink r:id="rId29" w:tgtFrame="_blank" w:history="1">
        <w:r w:rsidRPr="00252313">
          <w:rPr>
            <w:rStyle w:val="Hyperlink"/>
            <w:rFonts w:ascii="Calibri" w:eastAsiaTheme="majorEastAsia" w:hAnsi="Calibri" w:cs="Calibri"/>
            <w:color w:val="1155CC"/>
            <w:sz w:val="22"/>
            <w:szCs w:val="22"/>
          </w:rPr>
          <w:t>hours</w:t>
        </w:r>
      </w:hyperlink>
      <w:r w:rsidRPr="00252313">
        <w:rPr>
          <w:rFonts w:ascii="Calibri" w:hAnsi="Calibri" w:cs="Calibri"/>
          <w:color w:val="1A1A1A"/>
          <w:sz w:val="22"/>
          <w:szCs w:val="22"/>
        </w:rPr>
        <w:t>).</w:t>
      </w:r>
    </w:p>
    <w:p w14:paraId="3D2EB809" w14:textId="77777777" w:rsidR="008F018C" w:rsidRPr="00252313" w:rsidRDefault="008F018C" w:rsidP="008F018C">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 xml:space="preserve">Desktop computers for </w:t>
      </w:r>
      <w:proofErr w:type="gramStart"/>
      <w:r w:rsidRPr="00252313">
        <w:rPr>
          <w:rFonts w:ascii="Calibri" w:hAnsi="Calibri" w:cs="Calibri"/>
          <w:color w:val="1A1A1A"/>
          <w:sz w:val="22"/>
          <w:szCs w:val="22"/>
        </w:rPr>
        <w:t>student</w:t>
      </w:r>
      <w:proofErr w:type="gramEnd"/>
      <w:r w:rsidRPr="00252313">
        <w:rPr>
          <w:rFonts w:ascii="Calibri" w:hAnsi="Calibri" w:cs="Calibri"/>
          <w:color w:val="1A1A1A"/>
          <w:sz w:val="22"/>
          <w:szCs w:val="22"/>
        </w:rPr>
        <w:t xml:space="preserve"> use (with full academic software) in the Egan Library.  </w:t>
      </w:r>
    </w:p>
    <w:p w14:paraId="4457081D" w14:textId="77777777" w:rsidR="008F018C" w:rsidRPr="00252313" w:rsidRDefault="008F018C" w:rsidP="008F018C">
      <w:pPr>
        <w:pStyle w:val="NoSpacing"/>
      </w:pPr>
      <w:r w:rsidRPr="00252313">
        <w:rPr>
          <w:b/>
        </w:rPr>
        <w:t>Ketchikan campus</w:t>
      </w:r>
      <w:r w:rsidRPr="00252313">
        <w:t>:</w:t>
      </w:r>
    </w:p>
    <w:p w14:paraId="59DF0804" w14:textId="77777777" w:rsidR="008F018C" w:rsidRPr="00252313" w:rsidRDefault="008F018C" w:rsidP="008F018C">
      <w:pPr>
        <w:pStyle w:val="NoSpacing"/>
        <w:numPr>
          <w:ilvl w:val="0"/>
          <w:numId w:val="14"/>
        </w:numPr>
      </w:pPr>
      <w:r w:rsidRPr="00252313">
        <w:t xml:space="preserve">The UASK Computer Lab is located on the first floor of the Paul Building room 105 at 2600 Seventh Ave. Click here for </w:t>
      </w:r>
      <w:hyperlink r:id="rId30" w:history="1">
        <w:r w:rsidRPr="00252313">
          <w:rPr>
            <w:rStyle w:val="Hyperlink"/>
          </w:rPr>
          <w:t>hours</w:t>
        </w:r>
      </w:hyperlink>
      <w:r w:rsidRPr="00252313">
        <w:t>.</w:t>
      </w:r>
    </w:p>
    <w:p w14:paraId="5C43663B" w14:textId="77777777" w:rsidR="008F018C" w:rsidRPr="00252313" w:rsidRDefault="008F018C" w:rsidP="008F018C">
      <w:pPr>
        <w:pStyle w:val="NoSpacing"/>
        <w:numPr>
          <w:ilvl w:val="0"/>
          <w:numId w:val="14"/>
        </w:numPr>
      </w:pPr>
      <w:r w:rsidRPr="00252313">
        <w:t>For local computer assistance, call 907-228-4507.</w:t>
      </w:r>
    </w:p>
    <w:p w14:paraId="20B5CB0A" w14:textId="77777777" w:rsidR="008F018C" w:rsidRPr="006C5CE7" w:rsidRDefault="008F018C" w:rsidP="008F018C">
      <w:pPr>
        <w:pStyle w:val="NormalWeb"/>
        <w:shd w:val="clear" w:color="auto" w:fill="FFFFFF"/>
        <w:spacing w:before="0" w:beforeAutospacing="0" w:after="0" w:afterAutospacing="0"/>
        <w:textAlignment w:val="baseline"/>
        <w:rPr>
          <w:b/>
          <w:color w:val="222222"/>
        </w:rPr>
      </w:pPr>
      <w:r w:rsidRPr="006C5CE7">
        <w:rPr>
          <w:rFonts w:ascii="Calibri" w:hAnsi="Calibri" w:cs="Calibri"/>
          <w:b/>
          <w:color w:val="1A1A1A"/>
          <w:sz w:val="22"/>
          <w:szCs w:val="22"/>
        </w:rPr>
        <w:t>Other resources:</w:t>
      </w:r>
    </w:p>
    <w:p w14:paraId="793AFDCB" w14:textId="77777777" w:rsidR="008F018C" w:rsidRPr="00252313" w:rsidRDefault="008F018C" w:rsidP="008F018C">
      <w:pPr>
        <w:pStyle w:val="NormalWeb"/>
        <w:numPr>
          <w:ilvl w:val="0"/>
          <w:numId w:val="1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Most public libraries offer free computer / internet access</w:t>
      </w:r>
    </w:p>
    <w:p w14:paraId="672759AB" w14:textId="77777777" w:rsidR="008F018C" w:rsidRPr="009D7898" w:rsidRDefault="008F018C" w:rsidP="008F018C">
      <w:pPr>
        <w:pStyle w:val="NormalWeb"/>
        <w:numPr>
          <w:ilvl w:val="0"/>
          <w:numId w:val="1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 xml:space="preserve">University students can typically receive discounts on devices from technology companies, including Apple, Dell, and Microsoft, </w:t>
      </w:r>
      <w:proofErr w:type="gramStart"/>
      <w:r w:rsidRPr="00252313">
        <w:rPr>
          <w:rFonts w:ascii="Calibri" w:hAnsi="Calibri" w:cs="Calibri"/>
          <w:color w:val="1A1A1A"/>
          <w:sz w:val="22"/>
          <w:szCs w:val="22"/>
        </w:rPr>
        <w:t>as long as</w:t>
      </w:r>
      <w:proofErr w:type="gramEnd"/>
      <w:r w:rsidRPr="00252313">
        <w:rPr>
          <w:rFonts w:ascii="Calibri" w:hAnsi="Calibri" w:cs="Calibri"/>
          <w:color w:val="1A1A1A"/>
          <w:sz w:val="22"/>
          <w:szCs w:val="22"/>
        </w:rPr>
        <w:t xml:space="preserve"> you register with your .</w:t>
      </w:r>
      <w:proofErr w:type="spellStart"/>
      <w:r w:rsidRPr="00252313">
        <w:rPr>
          <w:rFonts w:ascii="Calibri" w:hAnsi="Calibri" w:cs="Calibri"/>
          <w:color w:val="1A1A1A"/>
          <w:sz w:val="22"/>
          <w:szCs w:val="22"/>
        </w:rPr>
        <w:t>edu</w:t>
      </w:r>
      <w:proofErr w:type="spellEnd"/>
      <w:r w:rsidRPr="00252313">
        <w:rPr>
          <w:rFonts w:ascii="Calibri" w:hAnsi="Calibri" w:cs="Calibri"/>
          <w:color w:val="1A1A1A"/>
          <w:sz w:val="22"/>
          <w:szCs w:val="22"/>
        </w:rPr>
        <w:t xml:space="preserve"> email address.</w:t>
      </w:r>
    </w:p>
    <w:p w14:paraId="6BA7D7F3" w14:textId="77777777" w:rsidR="008F018C" w:rsidRDefault="008F018C" w:rsidP="008F018C">
      <w:pPr>
        <w:pStyle w:val="Heading2"/>
      </w:pPr>
      <w:r w:rsidRPr="00CE3944">
        <w:lastRenderedPageBreak/>
        <w:t xml:space="preserve">UAS Land Acknowledgement </w:t>
      </w:r>
      <w:r>
        <w:t>(Suggested statements)</w:t>
      </w:r>
    </w:p>
    <w:p w14:paraId="21147586" w14:textId="77777777" w:rsidR="008F018C" w:rsidRPr="00CE3944" w:rsidRDefault="008F018C" w:rsidP="008F018C">
      <w:pPr>
        <w:pStyle w:val="Heading3"/>
        <w:rPr>
          <w:b w:val="0"/>
          <w:sz w:val="22"/>
          <w:szCs w:val="22"/>
        </w:rPr>
      </w:pPr>
      <w:r w:rsidRPr="00CE3944">
        <w:rPr>
          <w:b w:val="0"/>
          <w:sz w:val="22"/>
          <w:szCs w:val="22"/>
        </w:rPr>
        <w:t xml:space="preserve">Our campuses reside on the unceded territories of the </w:t>
      </w:r>
      <w:proofErr w:type="spellStart"/>
      <w:r w:rsidRPr="00CE3944">
        <w:rPr>
          <w:b w:val="0"/>
          <w:sz w:val="22"/>
          <w:szCs w:val="22"/>
        </w:rPr>
        <w:t>Áakʼw</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w:t>
      </w:r>
      <w:proofErr w:type="spellStart"/>
      <w:r w:rsidRPr="00CE3944">
        <w:rPr>
          <w:b w:val="0"/>
          <w:sz w:val="22"/>
          <w:szCs w:val="22"/>
        </w:rPr>
        <w:t>Taantʼá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and </w:t>
      </w:r>
      <w:proofErr w:type="spellStart"/>
      <w:r w:rsidRPr="00CE3944">
        <w:rPr>
          <w:b w:val="0"/>
          <w:sz w:val="22"/>
          <w:szCs w:val="22"/>
        </w:rPr>
        <w:t>Sheet</w:t>
      </w:r>
      <w:r>
        <w:rPr>
          <w:b w:val="0"/>
          <w:sz w:val="22"/>
          <w:szCs w:val="22"/>
        </w:rPr>
        <w:t>’</w:t>
      </w:r>
      <w:r w:rsidRPr="00CE3944">
        <w:rPr>
          <w:b w:val="0"/>
          <w:sz w:val="22"/>
          <w:szCs w:val="22"/>
        </w:rPr>
        <w:t>ká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on </w:t>
      </w:r>
      <w:proofErr w:type="spellStart"/>
      <w:r w:rsidRPr="00CE3944">
        <w:rPr>
          <w:b w:val="0"/>
          <w:sz w:val="22"/>
          <w:szCs w:val="22"/>
        </w:rPr>
        <w:t>Lingít</w:t>
      </w:r>
      <w:proofErr w:type="spellEnd"/>
      <w:r w:rsidRPr="00CE3944">
        <w:rPr>
          <w:b w:val="0"/>
          <w:sz w:val="22"/>
          <w:szCs w:val="22"/>
        </w:rPr>
        <w:t xml:space="preserve"> Aaní, also known as Juneau, Ketchikan, and Sitka, Alaska. We acknowledge that </w:t>
      </w:r>
      <w:proofErr w:type="spellStart"/>
      <w:r w:rsidRPr="00CE3944">
        <w:rPr>
          <w:b w:val="0"/>
          <w:sz w:val="22"/>
          <w:szCs w:val="22"/>
        </w:rPr>
        <w:t>Lingít</w:t>
      </w:r>
      <w:proofErr w:type="spellEnd"/>
      <w:r w:rsidRPr="00CE3944">
        <w:rPr>
          <w:b w:val="0"/>
          <w:sz w:val="22"/>
          <w:szCs w:val="22"/>
        </w:rPr>
        <w:t xml:space="preserve"> Peoples have been stewards of the land on which we work and reside since time immemorial, and we are grateful for that stewardship and incredible care. We also recognize that our campuses are adjacent to the ancestral home of the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and we commit to serving their peoples with equity and care. We recognize the series of unjust actions that attempted to remove them from their land, which includes forced relocations and the burning of villages. We honor the relationships that exist between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peoples, and their sovereign relationships to their lands, their languages, their ancestors, and future generations. We aspire to work toward healing and liberation, recognizing our paths are intertwined in the complex histories of colonization in Alaska. We acknowledge that we arrived here by listening to the peoples/elders/lessons from the past and these stories carry us as we weave a healthier world for future generations.</w:t>
      </w:r>
    </w:p>
    <w:p w14:paraId="28ED4D0E" w14:textId="77777777" w:rsidR="008F018C" w:rsidRPr="00252313" w:rsidRDefault="008F018C" w:rsidP="008F018C">
      <w:pPr>
        <w:pStyle w:val="NormalWeb"/>
        <w:shd w:val="clear" w:color="auto" w:fill="FFFFFF"/>
        <w:spacing w:before="0" w:beforeAutospacing="0" w:after="0" w:afterAutospacing="0"/>
        <w:textAlignment w:val="baseline"/>
        <w:rPr>
          <w:color w:val="222222"/>
        </w:rPr>
      </w:pPr>
    </w:p>
    <w:p w14:paraId="32B1CE7B" w14:textId="77777777" w:rsidR="008F018C" w:rsidRPr="009D7898" w:rsidRDefault="008F018C" w:rsidP="008F018C">
      <w:pPr>
        <w:pStyle w:val="Heading2"/>
      </w:pPr>
      <w:r>
        <w:t>Academics (Suggested statements)</w:t>
      </w:r>
    </w:p>
    <w:p w14:paraId="6A4B0798" w14:textId="69C97E16" w:rsidR="008F018C" w:rsidRDefault="435E051E" w:rsidP="008F018C">
      <w:pPr>
        <w:pStyle w:val="Heading3"/>
      </w:pPr>
      <w:r>
        <w:t xml:space="preserve">&lt;Optional&gt; </w:t>
      </w:r>
      <w:r w:rsidR="008F018C">
        <w:t xml:space="preserve">Getting Help </w:t>
      </w:r>
    </w:p>
    <w:p w14:paraId="36711D2A" w14:textId="256F8AF6" w:rsidR="5E45677E" w:rsidRDefault="5E45677E" w:rsidP="59463B42">
      <w:r w:rsidRPr="59463B42">
        <w:rPr>
          <w:color w:val="000000" w:themeColor="text1"/>
        </w:rPr>
        <w:t>&lt;Include information about available resources on campus or online where students can get help.&gt;</w:t>
      </w:r>
    </w:p>
    <w:p w14:paraId="2F331E93" w14:textId="47A6C124" w:rsidR="5E45677E" w:rsidRDefault="5E45677E" w:rsidP="59463B42">
      <w:r w:rsidRPr="59463B42">
        <w:rPr>
          <w:b/>
          <w:bCs/>
          <w:color w:val="000000" w:themeColor="text1"/>
        </w:rPr>
        <w:t xml:space="preserve">Library </w:t>
      </w:r>
      <w:r w:rsidRPr="59463B42">
        <w:rPr>
          <w:color w:val="000000" w:themeColor="text1"/>
        </w:rPr>
        <w:t xml:space="preserve">- Do you need help with your research? Librarians are available to assist you. Simply phone 907-796-6502 or 877-796-6502, email </w:t>
      </w:r>
      <w:hyperlink r:id="rId31">
        <w:r w:rsidRPr="59463B42">
          <w:rPr>
            <w:rStyle w:val="Hyperlink"/>
          </w:rPr>
          <w:t>uas.eganlibrary@alaska.edu</w:t>
        </w:r>
      </w:hyperlink>
      <w:r w:rsidRPr="59463B42">
        <w:rPr>
          <w:color w:val="000000" w:themeColor="text1"/>
        </w:rPr>
        <w:t xml:space="preserve">, or use the chat feature on the Egan Library homepage. You can find the contact information and all library services and resources on the library site. Librarians look forward to working with you and welcome your questions. </w:t>
      </w:r>
    </w:p>
    <w:p w14:paraId="7D04354F" w14:textId="50F8DC5A" w:rsidR="5E45677E" w:rsidRDefault="5E45677E" w:rsidP="59463B42">
      <w:r w:rsidRPr="59463B42">
        <w:rPr>
          <w:color w:val="000000" w:themeColor="text1"/>
        </w:rPr>
        <w:t>UAS also has tutoring available for students who need help with assignments or subject matter.</w:t>
      </w:r>
    </w:p>
    <w:p w14:paraId="18B7A62C" w14:textId="7116C528" w:rsidR="008F018C" w:rsidRPr="00252313" w:rsidRDefault="008F018C" w:rsidP="008F018C">
      <w:r w:rsidRPr="59463B42">
        <w:rPr>
          <w:b/>
          <w:bCs/>
        </w:rPr>
        <w:t xml:space="preserve">Juneau </w:t>
      </w:r>
      <w:r>
        <w:t xml:space="preserve">– Help is </w:t>
      </w:r>
      <w:r w:rsidR="364E62B8">
        <w:t xml:space="preserve">also </w:t>
      </w:r>
      <w:r>
        <w:t>available through the Writing Center and The Learning Center which are both located in Egan Library. See their websites for hours and information.</w:t>
      </w:r>
    </w:p>
    <w:p w14:paraId="586EB52F" w14:textId="77777777" w:rsidR="008F018C" w:rsidRPr="00252313" w:rsidRDefault="008F018C" w:rsidP="008F018C">
      <w:pPr>
        <w:pStyle w:val="ListParagraph"/>
        <w:numPr>
          <w:ilvl w:val="0"/>
          <w:numId w:val="7"/>
        </w:numPr>
      </w:pPr>
      <w:hyperlink r:id="rId32" w:history="1">
        <w:r w:rsidRPr="00252313">
          <w:rPr>
            <w:rStyle w:val="Hyperlink"/>
          </w:rPr>
          <w:t>The Writing Center</w:t>
        </w:r>
      </w:hyperlink>
    </w:p>
    <w:p w14:paraId="2A29A5B1" w14:textId="4E1E15B1" w:rsidR="008F018C" w:rsidRPr="00252313" w:rsidRDefault="008F018C" w:rsidP="008F018C">
      <w:pPr>
        <w:pStyle w:val="ListParagraph"/>
        <w:numPr>
          <w:ilvl w:val="0"/>
          <w:numId w:val="7"/>
        </w:numPr>
      </w:pPr>
      <w:hyperlink r:id="rId33" w:history="1">
        <w:r w:rsidRPr="00252313">
          <w:rPr>
            <w:rStyle w:val="Hyperlink"/>
          </w:rPr>
          <w:t>The Learning Center</w:t>
        </w:r>
      </w:hyperlink>
    </w:p>
    <w:p w14:paraId="1AC63412" w14:textId="394509AE" w:rsidR="008F018C" w:rsidRPr="00252313" w:rsidRDefault="008F018C" w:rsidP="008F018C">
      <w:r w:rsidRPr="1D70F599">
        <w:rPr>
          <w:b/>
          <w:bCs/>
        </w:rPr>
        <w:t>Ketchikan</w:t>
      </w:r>
      <w:r>
        <w:t xml:space="preserve"> – Help is available through tutors by appointment or drop-in hours. See the </w:t>
      </w:r>
      <w:hyperlink r:id="rId34">
        <w:r w:rsidRPr="1D70F599">
          <w:rPr>
            <w:rStyle w:val="Hyperlink"/>
          </w:rPr>
          <w:t>tutoring website</w:t>
        </w:r>
      </w:hyperlink>
      <w:r>
        <w:t xml:space="preserve"> for more information.</w:t>
      </w:r>
    </w:p>
    <w:p w14:paraId="40C855EE" w14:textId="2433E6B0" w:rsidR="008F018C" w:rsidRPr="00252313" w:rsidRDefault="008F018C" w:rsidP="008F018C">
      <w:r w:rsidRPr="1D70F599">
        <w:rPr>
          <w:b/>
          <w:bCs/>
        </w:rPr>
        <w:t>Sitka</w:t>
      </w:r>
      <w:r>
        <w:t xml:space="preserve"> – Tutors are available by appointment. See the </w:t>
      </w:r>
      <w:hyperlink r:id="rId35">
        <w:r w:rsidRPr="1D70F599">
          <w:rPr>
            <w:rStyle w:val="Hyperlink"/>
          </w:rPr>
          <w:t>tutoring website</w:t>
        </w:r>
      </w:hyperlink>
      <w:r>
        <w:t xml:space="preserve"> for more information.</w:t>
      </w:r>
    </w:p>
    <w:p w14:paraId="6095588F" w14:textId="77777777" w:rsidR="008F018C" w:rsidRPr="00252313" w:rsidRDefault="008F018C" w:rsidP="008F018C">
      <w:pPr>
        <w:pStyle w:val="Heading3"/>
      </w:pPr>
      <w:r w:rsidRPr="00252313">
        <w:t>Academic Honesty</w:t>
      </w:r>
    </w:p>
    <w:p w14:paraId="5C7362A1" w14:textId="77777777" w:rsidR="008F018C" w:rsidRPr="00252313" w:rsidRDefault="008F018C" w:rsidP="008F018C">
      <w:r w:rsidRPr="00252313">
        <w:t xml:space="preserve">The faculty, staff, administration, and students </w:t>
      </w:r>
      <w:proofErr w:type="gramStart"/>
      <w:r w:rsidRPr="00252313">
        <w:t>of</w:t>
      </w:r>
      <w:proofErr w:type="gramEnd"/>
      <w:r w:rsidRPr="00252313">
        <w:t xml:space="preserve"> the University of Alaska Southeast (UAS) consider academic honesty and integrity fundamental to the mission of higher education and promote the highest ethical and professional standards of behavior in the classroom. Accordingly, UAS has developed </w:t>
      </w:r>
      <w:r w:rsidRPr="00252313">
        <w:lastRenderedPageBreak/>
        <w:t>procedures that address academic misconduct. Students who violate these standards commit academic misconduct and shall be subject to academic and/or disciplinary sanctions.</w:t>
      </w:r>
    </w:p>
    <w:p w14:paraId="519B9DEB" w14:textId="77777777" w:rsidR="008F018C" w:rsidRDefault="008F018C" w:rsidP="008F018C">
      <w:r w:rsidRPr="00252313">
        <w:t>UAS defines academic misconduct as attempting or helping another to obtain grades, grants, or class credit through fraudulent means. Broad categories of misconduct include cheating, plagiarizing, 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w:t>
      </w:r>
      <w:r>
        <w:t xml:space="preserve"> </w:t>
      </w:r>
      <w:r w:rsidRPr="006C5CE7">
        <w:t xml:space="preserve">Additionally, University Regulation identifies the </w:t>
      </w:r>
      <w:r>
        <w:t>specifics of</w:t>
      </w:r>
      <w:r w:rsidRPr="006C5CE7">
        <w:t xml:space="preserve"> academic misconduct under </w:t>
      </w:r>
      <w:hyperlink r:id="rId36" w:tgtFrame="_blank" w:history="1">
        <w:r w:rsidRPr="006C5CE7">
          <w:rPr>
            <w:rStyle w:val="Hyperlink"/>
          </w:rPr>
          <w:t>R09.02.020[1]</w:t>
        </w:r>
      </w:hyperlink>
      <w:r>
        <w:t>.</w:t>
      </w:r>
    </w:p>
    <w:p w14:paraId="5A061BA2" w14:textId="36573653" w:rsidR="008F018C" w:rsidRPr="00252313" w:rsidRDefault="1D62C2A0" w:rsidP="008F018C">
      <w:pPr>
        <w:pStyle w:val="Heading3"/>
      </w:pPr>
      <w:r>
        <w:t>*</w:t>
      </w:r>
      <w:r w:rsidR="7E75FF14">
        <w:t>&lt;</w:t>
      </w:r>
      <w:r w:rsidR="17A7D071">
        <w:t>Options for Policy Statements Regarding Generative AI</w:t>
      </w:r>
      <w:r w:rsidR="6F1A770F">
        <w:t>&gt;</w:t>
      </w:r>
    </w:p>
    <w:p w14:paraId="375EF8D5" w14:textId="28EEFAA3" w:rsidR="008F018C" w:rsidRPr="00D15A2D" w:rsidRDefault="008F018C" w:rsidP="00D15A2D">
      <w:pPr>
        <w:pStyle w:val="ListParagraph"/>
        <w:numPr>
          <w:ilvl w:val="0"/>
          <w:numId w:val="25"/>
        </w:numPr>
      </w:pPr>
      <w:r w:rsidRPr="00CE3944">
        <w:t>Generative AI not permitted:</w:t>
      </w:r>
    </w:p>
    <w:p w14:paraId="3380D4D3" w14:textId="29190B5D" w:rsidR="00D15A2D" w:rsidRDefault="008F018C" w:rsidP="00D15A2D">
      <w:pPr>
        <w:pStyle w:val="NormalWeb"/>
        <w:spacing w:before="0" w:beforeAutospacing="0" w:after="0" w:afterAutospacing="0"/>
        <w:ind w:firstLine="360"/>
        <w:rPr>
          <w:rFonts w:asciiTheme="minorHAnsi" w:hAnsiTheme="minorHAnsi" w:cstheme="minorHAnsi"/>
          <w:color w:val="000000"/>
          <w:sz w:val="22"/>
          <w:szCs w:val="22"/>
        </w:rPr>
      </w:pPr>
      <w:r w:rsidRPr="00CE3944">
        <w:rPr>
          <w:rFonts w:asciiTheme="minorHAnsi" w:hAnsiTheme="minorHAnsi" w:cstheme="minorHAnsi"/>
          <w:color w:val="000000"/>
          <w:sz w:val="22"/>
          <w:szCs w:val="22"/>
        </w:rPr>
        <w:t>One of the things you will do in this class is learn by writing [and producing other deliverables of your own work.] Producing creative and original works will help you learn to think critically, analyze, reason, and defend a position. It is important to your academic journey that you do so without the use of AI-generated text tools, such as ChatGPT.  For those reasons, I ask that you not use generative AI for this class. Having this rule in place also helps me to fairly evaluate you and your fellow students. Misrepresenting your use of generative AI would be a violation of the</w:t>
      </w:r>
      <w:hyperlink r:id="rId37"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00D15A2D">
        <w:rPr>
          <w:rFonts w:asciiTheme="minorHAnsi" w:hAnsiTheme="minorHAnsi" w:cstheme="minorHAnsi"/>
          <w:color w:val="000000"/>
          <w:sz w:val="22"/>
          <w:szCs w:val="22"/>
        </w:rPr>
        <w:t>&gt;</w:t>
      </w:r>
    </w:p>
    <w:p w14:paraId="4C01281C" w14:textId="77777777" w:rsidR="00D15A2D" w:rsidRDefault="00D15A2D" w:rsidP="00D15A2D">
      <w:pPr>
        <w:pStyle w:val="NormalWeb"/>
        <w:spacing w:before="0" w:beforeAutospacing="0" w:after="0" w:afterAutospacing="0"/>
        <w:rPr>
          <w:rFonts w:asciiTheme="minorHAnsi" w:hAnsiTheme="minorHAnsi" w:cstheme="minorHAnsi"/>
          <w:color w:val="000000"/>
          <w:sz w:val="22"/>
          <w:szCs w:val="22"/>
        </w:rPr>
      </w:pPr>
    </w:p>
    <w:p w14:paraId="038B6ACC" w14:textId="0785C934" w:rsidR="008F018C" w:rsidRPr="00D15A2D" w:rsidRDefault="008F018C" w:rsidP="00D15A2D">
      <w:pPr>
        <w:pStyle w:val="ListParagraph"/>
        <w:numPr>
          <w:ilvl w:val="0"/>
          <w:numId w:val="25"/>
        </w:numPr>
      </w:pPr>
      <w:r w:rsidRPr="00CE3944">
        <w:t>Generative AI permitted with citation:</w:t>
      </w:r>
    </w:p>
    <w:p w14:paraId="168CD839" w14:textId="77777777" w:rsidR="008F018C" w:rsidRPr="00CE3944" w:rsidRDefault="008F018C" w:rsidP="00D15A2D">
      <w:pPr>
        <w:pStyle w:val="NormalWeb"/>
        <w:spacing w:before="0" w:beforeAutospacing="0" w:after="0" w:afterAutospacing="0"/>
        <w:ind w:firstLine="72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ChatGPT) to assist in completing assignments </w:t>
      </w:r>
      <w:proofErr w:type="gramStart"/>
      <w:r w:rsidRPr="00CE3944">
        <w:rPr>
          <w:rFonts w:asciiTheme="minorHAnsi" w:hAnsiTheme="minorHAnsi" w:cstheme="minorHAnsi"/>
          <w:color w:val="000000"/>
          <w:sz w:val="22"/>
          <w:szCs w:val="22"/>
        </w:rPr>
        <w:t>as long as</w:t>
      </w:r>
      <w:proofErr w:type="gramEnd"/>
      <w:r w:rsidRPr="00CE3944">
        <w:rPr>
          <w:rFonts w:asciiTheme="minorHAnsi" w:hAnsiTheme="minorHAnsi" w:cstheme="minorHAnsi"/>
          <w:color w:val="000000"/>
          <w:sz w:val="22"/>
          <w:szCs w:val="22"/>
        </w:rPr>
        <w:t xml:space="preserve"> you treat it as you would other sources. That means quote and </w:t>
      </w:r>
      <w:hyperlink r:id="rId38" w:history="1">
        <w:r w:rsidRPr="00CE3944">
          <w:rPr>
            <w:rStyle w:val="Hyperlink"/>
            <w:rFonts w:asciiTheme="minorHAnsi" w:eastAsiaTheme="majorEastAsia" w:hAnsiTheme="minorHAnsi" w:cstheme="minorHAnsi"/>
            <w:color w:val="1155CC"/>
            <w:sz w:val="22"/>
            <w:szCs w:val="22"/>
          </w:rPr>
          <w:t>cite</w:t>
        </w:r>
      </w:hyperlink>
      <w:r w:rsidRPr="00CE3944">
        <w:rPr>
          <w:rFonts w:asciiTheme="minorHAnsi" w:hAnsiTheme="minorHAnsi" w:cstheme="minorHAnsi"/>
          <w:color w:val="000000"/>
          <w:sz w:val="22"/>
          <w:szCs w:val="22"/>
        </w:rPr>
        <w:t xml:space="preserve"> everything properly in the appropriate format for the course. It is important to your academic journey that you practice both expressing your own thoughts and attributing work that is not yours. Having this rule in place also helps me to fairly evaluate you and your fellow students. Misrepresenting your use of generative text tools would be a violation of the</w:t>
      </w:r>
      <w:hyperlink r:id="rId39"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p>
    <w:p w14:paraId="344FBA74" w14:textId="77777777" w:rsidR="008F018C" w:rsidRPr="00CE3944" w:rsidRDefault="008F018C" w:rsidP="008F018C">
      <w:pPr>
        <w:pStyle w:val="NormalWeb"/>
        <w:spacing w:before="0" w:beforeAutospacing="0" w:after="0" w:afterAutospacing="0"/>
        <w:rPr>
          <w:rFonts w:asciiTheme="minorHAnsi" w:hAnsiTheme="minorHAnsi" w:cstheme="minorHAnsi"/>
          <w:sz w:val="22"/>
          <w:szCs w:val="22"/>
        </w:rPr>
      </w:pPr>
      <w:r w:rsidRPr="00CE3944">
        <w:rPr>
          <w:rFonts w:asciiTheme="minorHAnsi" w:hAnsiTheme="minorHAnsi" w:cstheme="minorHAnsi"/>
          <w:i/>
          <w:iCs/>
          <w:color w:val="000000"/>
          <w:sz w:val="22"/>
          <w:szCs w:val="22"/>
        </w:rPr>
        <w:t>Note: Faculty may also want to provide students with a link to the AI-specific notes from the style guide of their choice: </w:t>
      </w:r>
    </w:p>
    <w:p w14:paraId="71B0D35F" w14:textId="77777777" w:rsidR="008F018C" w:rsidRPr="00CE3944"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40" w:history="1">
        <w:r w:rsidRPr="00CE3944">
          <w:rPr>
            <w:rStyle w:val="Hyperlink"/>
            <w:rFonts w:asciiTheme="minorHAnsi" w:eastAsiaTheme="majorEastAsia" w:hAnsiTheme="minorHAnsi" w:cstheme="minorHAnsi"/>
            <w:i/>
            <w:iCs/>
            <w:color w:val="1155CC"/>
            <w:sz w:val="22"/>
            <w:szCs w:val="22"/>
          </w:rPr>
          <w:t>APA’s guidance</w:t>
        </w:r>
      </w:hyperlink>
      <w:r w:rsidRPr="00CE3944">
        <w:rPr>
          <w:rFonts w:asciiTheme="minorHAnsi" w:hAnsiTheme="minorHAnsi" w:cstheme="minorHAnsi"/>
          <w:i/>
          <w:iCs/>
          <w:color w:val="000000"/>
          <w:sz w:val="22"/>
          <w:szCs w:val="22"/>
        </w:rPr>
        <w:t> </w:t>
      </w:r>
    </w:p>
    <w:p w14:paraId="27A9DE8C" w14:textId="77777777" w:rsidR="008F018C" w:rsidRPr="00CE3944"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41" w:history="1">
        <w:r w:rsidRPr="00CE3944">
          <w:rPr>
            <w:rStyle w:val="Hyperlink"/>
            <w:rFonts w:asciiTheme="minorHAnsi" w:eastAsiaTheme="majorEastAsia" w:hAnsiTheme="minorHAnsi" w:cstheme="minorHAnsi"/>
            <w:i/>
            <w:iCs/>
            <w:color w:val="1155CC"/>
            <w:sz w:val="22"/>
            <w:szCs w:val="22"/>
          </w:rPr>
          <w:t>Chicago’s guidance on AI/generative text</w:t>
        </w:r>
      </w:hyperlink>
    </w:p>
    <w:p w14:paraId="3ACB5E3A" w14:textId="77777777" w:rsidR="008F018C" w:rsidRDefault="008F018C" w:rsidP="008F018C">
      <w:pPr>
        <w:pStyle w:val="NormalWeb"/>
        <w:numPr>
          <w:ilvl w:val="0"/>
          <w:numId w:val="19"/>
        </w:numPr>
        <w:spacing w:before="0" w:beforeAutospacing="0" w:after="0" w:afterAutospacing="0"/>
        <w:textAlignment w:val="baseline"/>
        <w:rPr>
          <w:rFonts w:asciiTheme="minorHAnsi" w:hAnsiTheme="minorHAnsi" w:cstheme="minorHAnsi"/>
          <w:i/>
          <w:iCs/>
          <w:color w:val="000000"/>
          <w:sz w:val="22"/>
          <w:szCs w:val="22"/>
        </w:rPr>
      </w:pPr>
      <w:hyperlink r:id="rId42" w:history="1">
        <w:r w:rsidRPr="00CE3944">
          <w:rPr>
            <w:rStyle w:val="Hyperlink"/>
            <w:rFonts w:asciiTheme="minorHAnsi" w:eastAsiaTheme="majorEastAsia" w:hAnsiTheme="minorHAnsi" w:cstheme="minorHAnsi"/>
            <w:i/>
            <w:iCs/>
            <w:color w:val="1155CC"/>
            <w:sz w:val="22"/>
            <w:szCs w:val="22"/>
          </w:rPr>
          <w:t>MLA’s guidance </w:t>
        </w:r>
      </w:hyperlink>
    </w:p>
    <w:p w14:paraId="26EAA7D8" w14:textId="77777777" w:rsidR="008F018C" w:rsidRPr="00CE3944" w:rsidRDefault="008F018C" w:rsidP="008F018C">
      <w:pPr>
        <w:pStyle w:val="NormalWeb"/>
        <w:spacing w:before="0" w:beforeAutospacing="0" w:after="0" w:afterAutospacing="0"/>
        <w:ind w:left="720"/>
        <w:textAlignment w:val="baseline"/>
        <w:rPr>
          <w:rFonts w:asciiTheme="minorHAnsi" w:hAnsiTheme="minorHAnsi" w:cstheme="minorHAnsi"/>
          <w:i/>
          <w:iCs/>
          <w:color w:val="000000"/>
          <w:sz w:val="22"/>
          <w:szCs w:val="22"/>
        </w:rPr>
      </w:pPr>
    </w:p>
    <w:p w14:paraId="1335DBF8" w14:textId="5B1BC8C0" w:rsidR="008F018C" w:rsidRPr="00CE3944" w:rsidRDefault="008F018C" w:rsidP="00D15A2D">
      <w:pPr>
        <w:pStyle w:val="ListParagraph"/>
        <w:numPr>
          <w:ilvl w:val="0"/>
          <w:numId w:val="25"/>
        </w:numPr>
      </w:pPr>
      <w:r w:rsidRPr="00CE3944">
        <w:t>Generative AI acceptable on certain assignments only: </w:t>
      </w:r>
    </w:p>
    <w:p w14:paraId="14446C0C"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ChatGPT) to assist in completing assignments only on assignments where it is explicitly stated. I will provide more information under the description for that specific assignment. For all other assignments, remember that one of the things you will do in this </w:t>
      </w:r>
      <w:r w:rsidRPr="00CE3944">
        <w:rPr>
          <w:rFonts w:asciiTheme="minorHAnsi" w:hAnsiTheme="minorHAnsi" w:cstheme="minorHAnsi"/>
          <w:color w:val="000000"/>
          <w:sz w:val="22"/>
          <w:szCs w:val="22"/>
        </w:rPr>
        <w:lastRenderedPageBreak/>
        <w:t>class is learn through writing as well as producing other deliverables of your work. Producing your own creative and original works will help you learn to think critically, analyze, reason, and defend a position. It is important to your academic journey that you learn to do so without depending on generative AI. For those reasons, I ask that you not use generative-AI (such as ChatGPT) on assignments where it is not explicitly allowed. Having this rule in place also helps me to fairly evaluate you and your fellow students. Misrepresenting your use of generative AI would be a violation of the</w:t>
      </w:r>
      <w:hyperlink r:id="rId43" w:history="1">
        <w:r w:rsidRPr="00CE3944">
          <w:rPr>
            <w:rStyle w:val="Hyperlink"/>
            <w:rFonts w:asciiTheme="minorHAnsi" w:eastAsiaTheme="majorEastAsia" w:hAnsiTheme="minorHAnsi"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Pr="00CE3944">
        <w:rPr>
          <w:rFonts w:asciiTheme="minorHAnsi" w:hAnsiTheme="minorHAnsi" w:cstheme="minorHAnsi"/>
          <w:sz w:val="22"/>
          <w:szCs w:val="22"/>
        </w:rPr>
        <w:br/>
      </w:r>
    </w:p>
    <w:p w14:paraId="1FF1CF9E" w14:textId="0A37C7CB" w:rsidR="008F018C" w:rsidRPr="00CE3944" w:rsidRDefault="4A56BBD7" w:rsidP="00D15A2D">
      <w:pPr>
        <w:pStyle w:val="ListParagraph"/>
        <w:numPr>
          <w:ilvl w:val="0"/>
          <w:numId w:val="25"/>
        </w:numPr>
      </w:pPr>
      <w:r>
        <w:t>&lt;</w:t>
      </w:r>
      <w:r w:rsidR="17A7D071">
        <w:t>Example of</w:t>
      </w:r>
      <w:r w:rsidR="4C6BE91A">
        <w:t>&gt;</w:t>
      </w:r>
      <w:r w:rsidR="17A7D071">
        <w:t xml:space="preserve"> instructions for using Generative AI for a specific project</w:t>
      </w:r>
    </w:p>
    <w:p w14:paraId="1AB6B046" w14:textId="77777777" w:rsidR="008F018C" w:rsidRPr="00CE3944" w:rsidRDefault="008F018C" w:rsidP="00D15A2D">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For this project, you are permitted to use generative AI (such as ChatGPT). You should: </w:t>
      </w:r>
    </w:p>
    <w:p w14:paraId="6D953908"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Include </w:t>
      </w:r>
      <w:proofErr w:type="gramStart"/>
      <w:r w:rsidRPr="00CE3944">
        <w:rPr>
          <w:rFonts w:asciiTheme="minorHAnsi" w:hAnsiTheme="minorHAnsi" w:cstheme="minorHAnsi"/>
          <w:color w:val="000000"/>
          <w:sz w:val="22"/>
          <w:szCs w:val="22"/>
        </w:rPr>
        <w:t>the input</w:t>
      </w:r>
      <w:proofErr w:type="gramEnd"/>
      <w:r w:rsidRPr="00CE3944">
        <w:rPr>
          <w:rFonts w:asciiTheme="minorHAnsi" w:hAnsiTheme="minorHAnsi" w:cstheme="minorHAnsi"/>
          <w:color w:val="000000"/>
          <w:sz w:val="22"/>
          <w:szCs w:val="22"/>
        </w:rPr>
        <w:t xml:space="preserve"> text you used to get your output, </w:t>
      </w:r>
    </w:p>
    <w:p w14:paraId="10B9CC50"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Clearly indicate what </w:t>
      </w:r>
      <w:proofErr w:type="gramStart"/>
      <w:r w:rsidRPr="00CE3944">
        <w:rPr>
          <w:rFonts w:asciiTheme="minorHAnsi" w:hAnsiTheme="minorHAnsi" w:cstheme="minorHAnsi"/>
          <w:color w:val="000000"/>
          <w:sz w:val="22"/>
          <w:szCs w:val="22"/>
        </w:rPr>
        <w:t>is output from AI</w:t>
      </w:r>
      <w:proofErr w:type="gramEnd"/>
      <w:r w:rsidRPr="00CE3944">
        <w:rPr>
          <w:rFonts w:asciiTheme="minorHAnsi" w:hAnsiTheme="minorHAnsi" w:cstheme="minorHAnsi"/>
          <w:color w:val="000000"/>
          <w:sz w:val="22"/>
          <w:szCs w:val="22"/>
        </w:rPr>
        <w:t xml:space="preserve"> and what is your own work, </w:t>
      </w:r>
    </w:p>
    <w:p w14:paraId="42DFDBD3"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Properly </w:t>
      </w:r>
      <w:hyperlink r:id="rId44" w:history="1">
        <w:r w:rsidRPr="00CE3944">
          <w:rPr>
            <w:rStyle w:val="Hyperlink"/>
            <w:rFonts w:asciiTheme="minorHAnsi" w:eastAsiaTheme="majorEastAsia" w:hAnsiTheme="minorHAnsi" w:cstheme="minorHAnsi"/>
            <w:color w:val="1155CC"/>
            <w:sz w:val="22"/>
            <w:szCs w:val="22"/>
          </w:rPr>
          <w:t>cite it</w:t>
        </w:r>
      </w:hyperlink>
      <w:r w:rsidRPr="00CE3944">
        <w:rPr>
          <w:rFonts w:asciiTheme="minorHAnsi" w:hAnsiTheme="minorHAnsi" w:cstheme="minorHAnsi"/>
          <w:color w:val="000000"/>
          <w:sz w:val="22"/>
          <w:szCs w:val="22"/>
        </w:rPr>
        <w:t xml:space="preserve"> in the format required in this course, </w:t>
      </w:r>
    </w:p>
    <w:p w14:paraId="2101016D"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Conclude with a </w:t>
      </w:r>
      <w:proofErr w:type="gramStart"/>
      <w:r w:rsidRPr="00CE3944">
        <w:rPr>
          <w:rFonts w:asciiTheme="minorHAnsi" w:hAnsiTheme="minorHAnsi" w:cstheme="minorHAnsi"/>
          <w:color w:val="000000"/>
          <w:sz w:val="22"/>
          <w:szCs w:val="22"/>
        </w:rPr>
        <w:t>three sentence</w:t>
      </w:r>
      <w:proofErr w:type="gramEnd"/>
      <w:r w:rsidRPr="00CE3944">
        <w:rPr>
          <w:rFonts w:asciiTheme="minorHAnsi" w:hAnsiTheme="minorHAnsi" w:cstheme="minorHAnsi"/>
          <w:color w:val="000000"/>
          <w:sz w:val="22"/>
          <w:szCs w:val="22"/>
        </w:rPr>
        <w:t xml:space="preserve"> reflection on what it was like to write with the assistance of the tool. </w:t>
      </w:r>
    </w:p>
    <w:p w14:paraId="3EA068EC" w14:textId="77777777" w:rsidR="008F018C" w:rsidRPr="00CE3944" w:rsidRDefault="008F018C" w:rsidP="008F018C">
      <w:pPr>
        <w:pStyle w:val="NormalWeb"/>
        <w:numPr>
          <w:ilvl w:val="0"/>
          <w:numId w:val="22"/>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Only provide the generative AI tool with data that is not private! These tools are a black </w:t>
      </w:r>
      <w:proofErr w:type="gramStart"/>
      <w:r w:rsidRPr="00CE3944">
        <w:rPr>
          <w:rFonts w:asciiTheme="minorHAnsi" w:hAnsiTheme="minorHAnsi" w:cstheme="minorHAnsi"/>
          <w:color w:val="000000"/>
          <w:sz w:val="22"/>
          <w:szCs w:val="22"/>
        </w:rPr>
        <w:t>box</w:t>
      </w:r>
      <w:proofErr w:type="gramEnd"/>
      <w:r w:rsidRPr="00CE3944">
        <w:rPr>
          <w:rFonts w:asciiTheme="minorHAnsi" w:hAnsiTheme="minorHAnsi" w:cstheme="minorHAnsi"/>
          <w:color w:val="000000"/>
          <w:sz w:val="22"/>
          <w:szCs w:val="22"/>
        </w:rPr>
        <w:t xml:space="preserve"> and it is important to understand that you no longer own or control any text (or other media) you allow them to process. </w:t>
      </w:r>
    </w:p>
    <w:p w14:paraId="2AE5F3A9" w14:textId="3392963E" w:rsidR="008F018C" w:rsidRPr="00CE3944" w:rsidRDefault="6AE18538" w:rsidP="3DEEA365">
      <w:pPr>
        <w:pStyle w:val="NormalWeb"/>
        <w:spacing w:before="0" w:beforeAutospacing="0" w:after="0" w:afterAutospacing="0"/>
        <w:rPr>
          <w:rFonts w:asciiTheme="minorHAnsi" w:hAnsiTheme="minorHAnsi" w:cstheme="minorBidi"/>
          <w:sz w:val="22"/>
          <w:szCs w:val="22"/>
        </w:rPr>
      </w:pPr>
      <w:r w:rsidRPr="3DEEA365">
        <w:rPr>
          <w:rFonts w:asciiTheme="minorHAnsi" w:hAnsiTheme="minorHAnsi" w:cstheme="minorBidi"/>
          <w:i/>
          <w:iCs/>
          <w:color w:val="000000" w:themeColor="text1"/>
          <w:sz w:val="22"/>
          <w:szCs w:val="22"/>
        </w:rPr>
        <w:t>&lt;</w:t>
      </w:r>
      <w:r w:rsidR="17A7D071" w:rsidRPr="3DEEA365">
        <w:rPr>
          <w:rFonts w:asciiTheme="minorHAnsi" w:hAnsiTheme="minorHAnsi" w:cstheme="minorBidi"/>
          <w:i/>
          <w:iCs/>
          <w:color w:val="000000" w:themeColor="text1"/>
          <w:sz w:val="22"/>
          <w:szCs w:val="22"/>
        </w:rPr>
        <w:t>Note: Faculty may also want to provide students with a link to the AI-specific notes from the style guide of their choice, if they have not already:</w:t>
      </w:r>
      <w:r w:rsidR="005F6E45" w:rsidRPr="3DEEA365">
        <w:rPr>
          <w:rFonts w:asciiTheme="minorHAnsi" w:hAnsiTheme="minorHAnsi" w:cstheme="minorBidi"/>
          <w:i/>
          <w:iCs/>
          <w:color w:val="000000" w:themeColor="text1"/>
          <w:sz w:val="22"/>
          <w:szCs w:val="22"/>
        </w:rPr>
        <w:t>&gt;</w:t>
      </w:r>
      <w:r w:rsidR="17A7D071" w:rsidRPr="3DEEA365">
        <w:rPr>
          <w:rFonts w:asciiTheme="minorHAnsi" w:hAnsiTheme="minorHAnsi" w:cstheme="minorBidi"/>
          <w:i/>
          <w:iCs/>
          <w:color w:val="000000" w:themeColor="text1"/>
          <w:sz w:val="22"/>
          <w:szCs w:val="22"/>
        </w:rPr>
        <w:t> </w:t>
      </w:r>
    </w:p>
    <w:p w14:paraId="52C170A3"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45" w:history="1">
        <w:r w:rsidRPr="00CE3944">
          <w:rPr>
            <w:rStyle w:val="Hyperlink"/>
            <w:rFonts w:asciiTheme="minorHAnsi" w:eastAsiaTheme="majorEastAsia" w:hAnsiTheme="minorHAnsi" w:cstheme="minorHAnsi"/>
            <w:i/>
            <w:iCs/>
            <w:color w:val="1155CC"/>
            <w:sz w:val="22"/>
            <w:szCs w:val="22"/>
          </w:rPr>
          <w:t>APA’s guidance</w:t>
        </w:r>
      </w:hyperlink>
      <w:r w:rsidRPr="00CE3944">
        <w:rPr>
          <w:rFonts w:asciiTheme="minorHAnsi" w:hAnsiTheme="minorHAnsi" w:cstheme="minorHAnsi"/>
          <w:i/>
          <w:iCs/>
          <w:color w:val="000000"/>
          <w:sz w:val="22"/>
          <w:szCs w:val="22"/>
        </w:rPr>
        <w:t> </w:t>
      </w:r>
    </w:p>
    <w:p w14:paraId="620AF9AD"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46" w:history="1">
        <w:r w:rsidRPr="00CE3944">
          <w:rPr>
            <w:rStyle w:val="Hyperlink"/>
            <w:rFonts w:asciiTheme="minorHAnsi" w:eastAsiaTheme="majorEastAsia" w:hAnsiTheme="minorHAnsi" w:cstheme="minorHAnsi"/>
            <w:i/>
            <w:iCs/>
            <w:color w:val="1155CC"/>
            <w:sz w:val="22"/>
            <w:szCs w:val="22"/>
          </w:rPr>
          <w:t>Chicago’s guidance on AI/generative text</w:t>
        </w:r>
      </w:hyperlink>
    </w:p>
    <w:p w14:paraId="5A19413B" w14:textId="77777777" w:rsidR="008F018C" w:rsidRPr="00CE3944" w:rsidRDefault="008F018C" w:rsidP="008F018C">
      <w:pPr>
        <w:pStyle w:val="NormalWeb"/>
        <w:numPr>
          <w:ilvl w:val="0"/>
          <w:numId w:val="23"/>
        </w:numPr>
        <w:spacing w:before="0" w:beforeAutospacing="0" w:after="0" w:afterAutospacing="0"/>
        <w:textAlignment w:val="baseline"/>
        <w:rPr>
          <w:rFonts w:asciiTheme="minorHAnsi" w:hAnsiTheme="minorHAnsi" w:cstheme="minorHAnsi"/>
          <w:i/>
          <w:iCs/>
          <w:color w:val="000000"/>
          <w:sz w:val="22"/>
          <w:szCs w:val="22"/>
        </w:rPr>
      </w:pPr>
      <w:hyperlink r:id="rId47" w:history="1">
        <w:r w:rsidRPr="00CE3944">
          <w:rPr>
            <w:rStyle w:val="Hyperlink"/>
            <w:rFonts w:asciiTheme="minorHAnsi" w:eastAsiaTheme="majorEastAsia" w:hAnsiTheme="minorHAnsi" w:cstheme="minorHAnsi"/>
            <w:i/>
            <w:iCs/>
            <w:color w:val="1155CC"/>
            <w:sz w:val="22"/>
            <w:szCs w:val="22"/>
          </w:rPr>
          <w:t>MLA’s guidance </w:t>
        </w:r>
      </w:hyperlink>
    </w:p>
    <w:p w14:paraId="15E8570B" w14:textId="77777777" w:rsidR="008F018C" w:rsidRPr="00252313" w:rsidRDefault="008F018C" w:rsidP="008F018C"/>
    <w:p w14:paraId="7DE7D4D5" w14:textId="77777777" w:rsidR="0055476B" w:rsidRPr="00252313" w:rsidRDefault="00823A29">
      <w:pPr>
        <w:pStyle w:val="Heading3"/>
      </w:pPr>
      <w:bookmarkStart w:id="14" w:name="_heading=h.b9773eqtd577" w:colFirst="0" w:colLast="0"/>
      <w:bookmarkEnd w:id="14"/>
      <w:r w:rsidRPr="00252313">
        <w:t>Course Expectations</w:t>
      </w:r>
    </w:p>
    <w:p w14:paraId="41DCD8F4" w14:textId="25629110" w:rsidR="00AE74A1" w:rsidRPr="00252313" w:rsidRDefault="37AF7827" w:rsidP="00AE74A1">
      <w:r>
        <w:t>*</w:t>
      </w:r>
      <w:r w:rsidR="7D928BAB">
        <w:t>&lt;</w:t>
      </w:r>
      <w:r w:rsidR="7E877666">
        <w:t>Suggested content</w:t>
      </w:r>
      <w:r w:rsidR="61688173">
        <w:t>&gt;</w:t>
      </w:r>
    </w:p>
    <w:p w14:paraId="507BDFEE" w14:textId="77777777" w:rsidR="00C35912" w:rsidRPr="00252313" w:rsidRDefault="001B0B80">
      <w:pPr>
        <w:numPr>
          <w:ilvl w:val="0"/>
          <w:numId w:val="4"/>
        </w:numPr>
        <w:spacing w:after="0"/>
      </w:pPr>
      <w:r w:rsidRPr="00252313">
        <w:t>*</w:t>
      </w:r>
      <w:r w:rsidR="00C35912" w:rsidRPr="00252313">
        <w:t>Time Commitment</w:t>
      </w:r>
    </w:p>
    <w:p w14:paraId="3B4A9EC1" w14:textId="77777777" w:rsidR="0055476B" w:rsidRPr="00252313" w:rsidRDefault="001B0B80">
      <w:pPr>
        <w:numPr>
          <w:ilvl w:val="0"/>
          <w:numId w:val="4"/>
        </w:numPr>
        <w:spacing w:after="0"/>
      </w:pPr>
      <w:r w:rsidRPr="00252313">
        <w:t>*</w:t>
      </w:r>
      <w:r w:rsidR="00823A29" w:rsidRPr="00252313">
        <w:t>Attendance Policy/late work</w:t>
      </w:r>
    </w:p>
    <w:p w14:paraId="38B91E2B" w14:textId="77777777" w:rsidR="0055476B" w:rsidRPr="00252313" w:rsidRDefault="001B0B80">
      <w:pPr>
        <w:numPr>
          <w:ilvl w:val="0"/>
          <w:numId w:val="4"/>
        </w:numPr>
        <w:spacing w:after="0"/>
      </w:pPr>
      <w:r w:rsidRPr="00252313">
        <w:t>*</w:t>
      </w:r>
      <w:r w:rsidR="00823A29" w:rsidRPr="00252313">
        <w:t xml:space="preserve">Student behavior (online and/or in person)/ consider a link to the </w:t>
      </w:r>
      <w:hyperlink r:id="rId48">
        <w:r w:rsidR="00823A29" w:rsidRPr="00252313">
          <w:rPr>
            <w:color w:val="1155CC"/>
            <w:u w:val="single"/>
          </w:rPr>
          <w:t>student code of conduct</w:t>
        </w:r>
      </w:hyperlink>
      <w:r w:rsidR="00823A29" w:rsidRPr="00252313">
        <w:t xml:space="preserve"> </w:t>
      </w:r>
      <w:r w:rsidR="0036150C" w:rsidRPr="00252313">
        <w:t>)</w:t>
      </w:r>
    </w:p>
    <w:p w14:paraId="30C7191C" w14:textId="77777777" w:rsidR="0055476B" w:rsidRPr="00252313" w:rsidRDefault="001B0B80" w:rsidP="00C35912">
      <w:pPr>
        <w:numPr>
          <w:ilvl w:val="0"/>
          <w:numId w:val="4"/>
        </w:numPr>
      </w:pPr>
      <w:r>
        <w:t>*</w:t>
      </w:r>
      <w:r w:rsidR="00823A29">
        <w:t>Participation expectations</w:t>
      </w:r>
      <w:bookmarkStart w:id="15" w:name="_heading=h.ye1erbctqt15"/>
      <w:bookmarkEnd w:id="15"/>
    </w:p>
    <w:p w14:paraId="05159102" w14:textId="77777777" w:rsidR="00C35912" w:rsidRPr="00252313" w:rsidRDefault="00C35912" w:rsidP="00C35912">
      <w:pPr>
        <w:pStyle w:val="Heading2"/>
      </w:pPr>
      <w:bookmarkStart w:id="16" w:name="_heading=h.58pevzvb5y95" w:colFirst="0" w:colLast="0"/>
      <w:bookmarkEnd w:id="16"/>
      <w:r w:rsidRPr="00252313">
        <w:t>Course Schedule</w:t>
      </w:r>
    </w:p>
    <w:p w14:paraId="2768BF1D" w14:textId="77777777" w:rsidR="00C35912" w:rsidRDefault="00C35912" w:rsidP="00C35912">
      <w:r w:rsidRPr="00252313">
        <w:t>&lt;Note: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course schedule, make sure you perform an accessibility check.&gt;</w:t>
      </w:r>
    </w:p>
    <w:p w14:paraId="1F4DAEDC" w14:textId="77777777" w:rsidR="0094631C" w:rsidRDefault="0094631C" w:rsidP="00C35912"/>
    <w:p w14:paraId="6E87CCF4" w14:textId="77777777" w:rsidR="0094631C" w:rsidRPr="00252313" w:rsidRDefault="0094631C" w:rsidP="00C35912"/>
    <w:tbl>
      <w:tblPr>
        <w:tblStyle w:val="TableGrid"/>
        <w:tblW w:w="0" w:type="auto"/>
        <w:tblLook w:val="04A0" w:firstRow="1" w:lastRow="0" w:firstColumn="1" w:lastColumn="0" w:noHBand="0" w:noVBand="1"/>
        <w:tblCaption w:val="Course Schedule"/>
        <w:tblDescription w:val="This table details the scheduled assignments and/or assessments throughout the semester."/>
      </w:tblPr>
      <w:tblGrid>
        <w:gridCol w:w="2206"/>
        <w:gridCol w:w="2302"/>
        <w:gridCol w:w="2635"/>
        <w:gridCol w:w="2207"/>
      </w:tblGrid>
      <w:tr w:rsidR="00C35912" w14:paraId="3D46F4C9" w14:textId="77777777" w:rsidTr="003713DC">
        <w:trPr>
          <w:cantSplit/>
          <w:tblHeader/>
        </w:trPr>
        <w:tc>
          <w:tcPr>
            <w:tcW w:w="2234" w:type="dxa"/>
          </w:tcPr>
          <w:p w14:paraId="787876A7" w14:textId="77777777" w:rsidR="00C35912" w:rsidRPr="0094631C" w:rsidRDefault="00C35912" w:rsidP="00E15B84">
            <w:pPr>
              <w:rPr>
                <w:b/>
                <w:bCs/>
              </w:rPr>
            </w:pPr>
            <w:r w:rsidRPr="0094631C">
              <w:rPr>
                <w:b/>
                <w:bCs/>
              </w:rPr>
              <w:t>Date/ Week</w:t>
            </w:r>
          </w:p>
        </w:tc>
        <w:tc>
          <w:tcPr>
            <w:tcW w:w="2309" w:type="dxa"/>
          </w:tcPr>
          <w:p w14:paraId="406CCA92" w14:textId="77777777" w:rsidR="00C35912" w:rsidRPr="0094631C" w:rsidRDefault="00C35912" w:rsidP="00E15B84">
            <w:pPr>
              <w:rPr>
                <w:b/>
                <w:bCs/>
              </w:rPr>
            </w:pPr>
            <w:r w:rsidRPr="0094631C">
              <w:rPr>
                <w:b/>
                <w:bCs/>
              </w:rPr>
              <w:t>Required materials/readings</w:t>
            </w:r>
          </w:p>
        </w:tc>
        <w:tc>
          <w:tcPr>
            <w:tcW w:w="2572" w:type="dxa"/>
          </w:tcPr>
          <w:p w14:paraId="28A41E14" w14:textId="77777777" w:rsidR="00C35912" w:rsidRPr="0094631C" w:rsidRDefault="00C35912" w:rsidP="00E15B84">
            <w:pPr>
              <w:rPr>
                <w:b/>
                <w:bCs/>
              </w:rPr>
            </w:pPr>
            <w:r w:rsidRPr="0094631C">
              <w:rPr>
                <w:b/>
                <w:bCs/>
              </w:rPr>
              <w:t>Assignments/Assessments</w:t>
            </w:r>
          </w:p>
        </w:tc>
        <w:tc>
          <w:tcPr>
            <w:tcW w:w="2235" w:type="dxa"/>
          </w:tcPr>
          <w:p w14:paraId="3B22B357" w14:textId="77777777" w:rsidR="00C35912" w:rsidRPr="0094631C" w:rsidRDefault="00C35912" w:rsidP="00E15B84">
            <w:pPr>
              <w:rPr>
                <w:b/>
                <w:bCs/>
              </w:rPr>
            </w:pPr>
            <w:r w:rsidRPr="0094631C">
              <w:rPr>
                <w:b/>
                <w:bCs/>
              </w:rPr>
              <w:t>Due Dates</w:t>
            </w:r>
          </w:p>
        </w:tc>
      </w:tr>
      <w:tr w:rsidR="00C35912" w14:paraId="25EDF4A6" w14:textId="77777777" w:rsidTr="003713DC">
        <w:tc>
          <w:tcPr>
            <w:tcW w:w="2234" w:type="dxa"/>
          </w:tcPr>
          <w:p w14:paraId="44A622B2" w14:textId="7C64CBD7" w:rsidR="00C35912" w:rsidRDefault="003713DC" w:rsidP="00E15B84">
            <w:r>
              <w:t>Date</w:t>
            </w:r>
          </w:p>
        </w:tc>
        <w:tc>
          <w:tcPr>
            <w:tcW w:w="2309" w:type="dxa"/>
          </w:tcPr>
          <w:p w14:paraId="348DCE39" w14:textId="47E71F76" w:rsidR="00C35912" w:rsidRDefault="003713DC" w:rsidP="00E15B84">
            <w:r>
              <w:t>Sample</w:t>
            </w:r>
          </w:p>
        </w:tc>
        <w:tc>
          <w:tcPr>
            <w:tcW w:w="2572" w:type="dxa"/>
          </w:tcPr>
          <w:p w14:paraId="3F2D2617" w14:textId="6E53B656" w:rsidR="00C35912" w:rsidRDefault="003713DC" w:rsidP="00E15B84">
            <w:r>
              <w:t>Text</w:t>
            </w:r>
          </w:p>
        </w:tc>
        <w:tc>
          <w:tcPr>
            <w:tcW w:w="2235" w:type="dxa"/>
          </w:tcPr>
          <w:p w14:paraId="421B21D6" w14:textId="46333B85" w:rsidR="00C35912" w:rsidRDefault="003713DC" w:rsidP="00E15B84">
            <w:r>
              <w:t xml:space="preserve">Due: </w:t>
            </w:r>
          </w:p>
        </w:tc>
      </w:tr>
      <w:tr w:rsidR="00C35912" w14:paraId="23FFC6E3" w14:textId="77777777" w:rsidTr="003713DC">
        <w:tc>
          <w:tcPr>
            <w:tcW w:w="2234" w:type="dxa"/>
          </w:tcPr>
          <w:p w14:paraId="34CF38FB" w14:textId="77777777" w:rsidR="00C35912" w:rsidRDefault="00C35912" w:rsidP="00E15B84"/>
        </w:tc>
        <w:tc>
          <w:tcPr>
            <w:tcW w:w="2309" w:type="dxa"/>
          </w:tcPr>
          <w:p w14:paraId="0CC9C343" w14:textId="77777777" w:rsidR="00C35912" w:rsidRDefault="00C35912" w:rsidP="00E15B84"/>
        </w:tc>
        <w:tc>
          <w:tcPr>
            <w:tcW w:w="2572" w:type="dxa"/>
          </w:tcPr>
          <w:p w14:paraId="33549F28" w14:textId="77777777" w:rsidR="00C35912" w:rsidRDefault="00C35912" w:rsidP="00E15B84"/>
        </w:tc>
        <w:tc>
          <w:tcPr>
            <w:tcW w:w="2235" w:type="dxa"/>
          </w:tcPr>
          <w:p w14:paraId="506A95C0" w14:textId="77777777" w:rsidR="00C35912" w:rsidRDefault="00C35912" w:rsidP="00E15B84"/>
        </w:tc>
      </w:tr>
      <w:tr w:rsidR="003713DC" w14:paraId="27E64116" w14:textId="77777777" w:rsidTr="003713DC">
        <w:tc>
          <w:tcPr>
            <w:tcW w:w="2234" w:type="dxa"/>
          </w:tcPr>
          <w:p w14:paraId="553AE43B" w14:textId="77777777" w:rsidR="003713DC" w:rsidRDefault="003713DC" w:rsidP="00E15B84"/>
        </w:tc>
        <w:tc>
          <w:tcPr>
            <w:tcW w:w="2309" w:type="dxa"/>
          </w:tcPr>
          <w:p w14:paraId="4F527D8E" w14:textId="77777777" w:rsidR="003713DC" w:rsidRDefault="003713DC" w:rsidP="00E15B84"/>
        </w:tc>
        <w:tc>
          <w:tcPr>
            <w:tcW w:w="2572" w:type="dxa"/>
          </w:tcPr>
          <w:p w14:paraId="2AA78D6C" w14:textId="77777777" w:rsidR="003713DC" w:rsidRDefault="003713DC" w:rsidP="00E15B84"/>
        </w:tc>
        <w:tc>
          <w:tcPr>
            <w:tcW w:w="2235" w:type="dxa"/>
          </w:tcPr>
          <w:p w14:paraId="78E94418" w14:textId="77777777" w:rsidR="003713DC" w:rsidRDefault="003713DC" w:rsidP="00E15B84"/>
        </w:tc>
      </w:tr>
      <w:tr w:rsidR="0094631C" w14:paraId="4A446D85" w14:textId="77777777" w:rsidTr="003713DC">
        <w:tc>
          <w:tcPr>
            <w:tcW w:w="2234" w:type="dxa"/>
          </w:tcPr>
          <w:p w14:paraId="7A703671" w14:textId="77777777" w:rsidR="0094631C" w:rsidRDefault="0094631C" w:rsidP="00E15B84"/>
        </w:tc>
        <w:tc>
          <w:tcPr>
            <w:tcW w:w="2309" w:type="dxa"/>
          </w:tcPr>
          <w:p w14:paraId="3DE57E58" w14:textId="77777777" w:rsidR="0094631C" w:rsidRDefault="0094631C" w:rsidP="00E15B84"/>
        </w:tc>
        <w:tc>
          <w:tcPr>
            <w:tcW w:w="2572" w:type="dxa"/>
          </w:tcPr>
          <w:p w14:paraId="282CC206" w14:textId="77777777" w:rsidR="0094631C" w:rsidRDefault="0094631C" w:rsidP="00E15B84"/>
        </w:tc>
        <w:tc>
          <w:tcPr>
            <w:tcW w:w="2235" w:type="dxa"/>
          </w:tcPr>
          <w:p w14:paraId="581C21AA" w14:textId="77777777" w:rsidR="0094631C" w:rsidRDefault="0094631C" w:rsidP="00E15B84"/>
        </w:tc>
      </w:tr>
      <w:tr w:rsidR="0094631C" w14:paraId="14FF9048" w14:textId="77777777" w:rsidTr="003713DC">
        <w:tc>
          <w:tcPr>
            <w:tcW w:w="2234" w:type="dxa"/>
          </w:tcPr>
          <w:p w14:paraId="3E2A5D56" w14:textId="77777777" w:rsidR="0094631C" w:rsidRDefault="0094631C" w:rsidP="00E15B84"/>
        </w:tc>
        <w:tc>
          <w:tcPr>
            <w:tcW w:w="2309" w:type="dxa"/>
          </w:tcPr>
          <w:p w14:paraId="7A4B73CC" w14:textId="77777777" w:rsidR="0094631C" w:rsidRDefault="0094631C" w:rsidP="00E15B84"/>
        </w:tc>
        <w:tc>
          <w:tcPr>
            <w:tcW w:w="2572" w:type="dxa"/>
          </w:tcPr>
          <w:p w14:paraId="3BA644DB" w14:textId="77777777" w:rsidR="0094631C" w:rsidRDefault="0094631C" w:rsidP="00E15B84"/>
        </w:tc>
        <w:tc>
          <w:tcPr>
            <w:tcW w:w="2235" w:type="dxa"/>
          </w:tcPr>
          <w:p w14:paraId="74AC6730" w14:textId="77777777" w:rsidR="0094631C" w:rsidRDefault="0094631C" w:rsidP="00E15B84"/>
        </w:tc>
      </w:tr>
      <w:tr w:rsidR="0094631C" w14:paraId="03D8F803" w14:textId="77777777" w:rsidTr="003713DC">
        <w:tc>
          <w:tcPr>
            <w:tcW w:w="2234" w:type="dxa"/>
          </w:tcPr>
          <w:p w14:paraId="2B4EC6BD" w14:textId="77777777" w:rsidR="0094631C" w:rsidRDefault="0094631C" w:rsidP="00E15B84"/>
        </w:tc>
        <w:tc>
          <w:tcPr>
            <w:tcW w:w="2309" w:type="dxa"/>
          </w:tcPr>
          <w:p w14:paraId="082B1D6D" w14:textId="77777777" w:rsidR="0094631C" w:rsidRDefault="0094631C" w:rsidP="00E15B84"/>
        </w:tc>
        <w:tc>
          <w:tcPr>
            <w:tcW w:w="2572" w:type="dxa"/>
          </w:tcPr>
          <w:p w14:paraId="79148D20" w14:textId="77777777" w:rsidR="0094631C" w:rsidRDefault="0094631C" w:rsidP="00E15B84"/>
        </w:tc>
        <w:tc>
          <w:tcPr>
            <w:tcW w:w="2235" w:type="dxa"/>
          </w:tcPr>
          <w:p w14:paraId="2476FD1D" w14:textId="77777777" w:rsidR="0094631C" w:rsidRDefault="0094631C" w:rsidP="00E15B84"/>
        </w:tc>
      </w:tr>
    </w:tbl>
    <w:p w14:paraId="267DA7AA" w14:textId="77777777" w:rsidR="00F91F80" w:rsidRDefault="00F91F80"/>
    <w:sectPr w:rsidR="00F91F80" w:rsidSect="00AD14EA">
      <w:headerReference w:type="default" r:id="rId49"/>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BCF1" w14:textId="77777777" w:rsidR="00652B27" w:rsidRDefault="00652B27" w:rsidP="00AD14EA">
      <w:pPr>
        <w:spacing w:after="0" w:line="240" w:lineRule="auto"/>
      </w:pPr>
      <w:r>
        <w:separator/>
      </w:r>
    </w:p>
  </w:endnote>
  <w:endnote w:type="continuationSeparator" w:id="0">
    <w:p w14:paraId="27DC2712" w14:textId="77777777" w:rsidR="00652B27" w:rsidRDefault="00652B27" w:rsidP="00A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502B" w14:textId="77777777" w:rsidR="00652B27" w:rsidRDefault="00652B27" w:rsidP="00AD14EA">
      <w:pPr>
        <w:spacing w:after="0" w:line="240" w:lineRule="auto"/>
      </w:pPr>
      <w:r>
        <w:separator/>
      </w:r>
    </w:p>
  </w:footnote>
  <w:footnote w:type="continuationSeparator" w:id="0">
    <w:p w14:paraId="2A25333C" w14:textId="77777777" w:rsidR="00652B27" w:rsidRDefault="00652B27" w:rsidP="00AD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CEB8" w14:textId="77777777" w:rsidR="00387265" w:rsidRDefault="00AD14EA" w:rsidP="0007601E">
    <w:pPr>
      <w:pStyle w:val="Heading1"/>
    </w:pPr>
    <w:r w:rsidRPr="00AD14EA">
      <w:rPr>
        <w:noProof/>
      </w:rPr>
      <w:drawing>
        <wp:inline distT="0" distB="0" distL="0" distR="0" wp14:anchorId="2C7457BB" wp14:editId="065661E6">
          <wp:extent cx="952500" cy="900702"/>
          <wp:effectExtent l="0" t="0" r="0" b="0"/>
          <wp:docPr id="1" name="Picture 1" descr="UAS vertical logo with whale tail and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 vertical logo with whale tail and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349" cy="902451"/>
                  </a:xfrm>
                  <a:prstGeom prst="rect">
                    <a:avLst/>
                  </a:prstGeom>
                  <a:noFill/>
                  <a:ln>
                    <a:noFill/>
                  </a:ln>
                </pic:spPr>
              </pic:pic>
            </a:graphicData>
          </a:graphic>
        </wp:inline>
      </w:drawing>
    </w:r>
  </w:p>
  <w:p w14:paraId="32E94B13" w14:textId="77777777" w:rsidR="00387265" w:rsidRDefault="00387265" w:rsidP="0038726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DBD"/>
    <w:multiLevelType w:val="multilevel"/>
    <w:tmpl w:val="591E3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4398"/>
    <w:multiLevelType w:val="multilevel"/>
    <w:tmpl w:val="A0C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F6B90"/>
    <w:multiLevelType w:val="multilevel"/>
    <w:tmpl w:val="A3F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496"/>
    <w:multiLevelType w:val="hybridMultilevel"/>
    <w:tmpl w:val="91D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60392"/>
    <w:multiLevelType w:val="multilevel"/>
    <w:tmpl w:val="5EFC8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0E08"/>
    <w:multiLevelType w:val="multilevel"/>
    <w:tmpl w:val="04BC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C2DB0"/>
    <w:multiLevelType w:val="hybridMultilevel"/>
    <w:tmpl w:val="ECF6385A"/>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029FA"/>
    <w:multiLevelType w:val="hybridMultilevel"/>
    <w:tmpl w:val="267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61CC5"/>
    <w:multiLevelType w:val="multilevel"/>
    <w:tmpl w:val="D50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C3DCD"/>
    <w:multiLevelType w:val="hybridMultilevel"/>
    <w:tmpl w:val="504CC99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43305C59"/>
    <w:multiLevelType w:val="multilevel"/>
    <w:tmpl w:val="142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5700"/>
    <w:multiLevelType w:val="hybridMultilevel"/>
    <w:tmpl w:val="F1806C24"/>
    <w:lvl w:ilvl="0" w:tplc="5FBC3A1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35A0A"/>
    <w:multiLevelType w:val="multilevel"/>
    <w:tmpl w:val="006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908D6"/>
    <w:multiLevelType w:val="multilevel"/>
    <w:tmpl w:val="396E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FB71D9"/>
    <w:multiLevelType w:val="hybridMultilevel"/>
    <w:tmpl w:val="C38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C739D"/>
    <w:multiLevelType w:val="multilevel"/>
    <w:tmpl w:val="3FA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724E71"/>
    <w:multiLevelType w:val="hybridMultilevel"/>
    <w:tmpl w:val="D49CDB0A"/>
    <w:lvl w:ilvl="0" w:tplc="C094905E">
      <w:start w:val="1"/>
      <w:numFmt w:val="bullet"/>
      <w:lvlText w:val=""/>
      <w:lvlJc w:val="left"/>
      <w:pPr>
        <w:ind w:left="720" w:hanging="360"/>
      </w:pPr>
      <w:rPr>
        <w:rFonts w:ascii="Symbol" w:hAnsi="Symbol" w:hint="default"/>
      </w:rPr>
    </w:lvl>
    <w:lvl w:ilvl="1" w:tplc="0B1220F0">
      <w:start w:val="1"/>
      <w:numFmt w:val="bullet"/>
      <w:lvlText w:val="o"/>
      <w:lvlJc w:val="left"/>
      <w:pPr>
        <w:ind w:left="1440" w:hanging="360"/>
      </w:pPr>
      <w:rPr>
        <w:rFonts w:ascii="Courier New" w:hAnsi="Courier New" w:hint="default"/>
      </w:rPr>
    </w:lvl>
    <w:lvl w:ilvl="2" w:tplc="16948956">
      <w:start w:val="1"/>
      <w:numFmt w:val="bullet"/>
      <w:lvlText w:val=""/>
      <w:lvlJc w:val="left"/>
      <w:pPr>
        <w:ind w:left="2160" w:hanging="360"/>
      </w:pPr>
      <w:rPr>
        <w:rFonts w:ascii="Wingdings" w:hAnsi="Wingdings" w:hint="default"/>
      </w:rPr>
    </w:lvl>
    <w:lvl w:ilvl="3" w:tplc="1ACA0290">
      <w:start w:val="1"/>
      <w:numFmt w:val="bullet"/>
      <w:lvlText w:val=""/>
      <w:lvlJc w:val="left"/>
      <w:pPr>
        <w:ind w:left="2880" w:hanging="360"/>
      </w:pPr>
      <w:rPr>
        <w:rFonts w:ascii="Symbol" w:hAnsi="Symbol" w:hint="default"/>
      </w:rPr>
    </w:lvl>
    <w:lvl w:ilvl="4" w:tplc="A9D622A6">
      <w:start w:val="1"/>
      <w:numFmt w:val="bullet"/>
      <w:lvlText w:val="o"/>
      <w:lvlJc w:val="left"/>
      <w:pPr>
        <w:ind w:left="3600" w:hanging="360"/>
      </w:pPr>
      <w:rPr>
        <w:rFonts w:ascii="Courier New" w:hAnsi="Courier New" w:hint="default"/>
      </w:rPr>
    </w:lvl>
    <w:lvl w:ilvl="5" w:tplc="9C26C504">
      <w:start w:val="1"/>
      <w:numFmt w:val="bullet"/>
      <w:lvlText w:val=""/>
      <w:lvlJc w:val="left"/>
      <w:pPr>
        <w:ind w:left="4320" w:hanging="360"/>
      </w:pPr>
      <w:rPr>
        <w:rFonts w:ascii="Wingdings" w:hAnsi="Wingdings" w:hint="default"/>
      </w:rPr>
    </w:lvl>
    <w:lvl w:ilvl="6" w:tplc="CCBE13D0">
      <w:start w:val="1"/>
      <w:numFmt w:val="bullet"/>
      <w:lvlText w:val=""/>
      <w:lvlJc w:val="left"/>
      <w:pPr>
        <w:ind w:left="5040" w:hanging="360"/>
      </w:pPr>
      <w:rPr>
        <w:rFonts w:ascii="Symbol" w:hAnsi="Symbol" w:hint="default"/>
      </w:rPr>
    </w:lvl>
    <w:lvl w:ilvl="7" w:tplc="8D48AEEC">
      <w:start w:val="1"/>
      <w:numFmt w:val="bullet"/>
      <w:lvlText w:val="o"/>
      <w:lvlJc w:val="left"/>
      <w:pPr>
        <w:ind w:left="5760" w:hanging="360"/>
      </w:pPr>
      <w:rPr>
        <w:rFonts w:ascii="Courier New" w:hAnsi="Courier New" w:hint="default"/>
      </w:rPr>
    </w:lvl>
    <w:lvl w:ilvl="8" w:tplc="07221DFE">
      <w:start w:val="1"/>
      <w:numFmt w:val="bullet"/>
      <w:lvlText w:val=""/>
      <w:lvlJc w:val="left"/>
      <w:pPr>
        <w:ind w:left="6480" w:hanging="360"/>
      </w:pPr>
      <w:rPr>
        <w:rFonts w:ascii="Wingdings" w:hAnsi="Wingdings" w:hint="default"/>
      </w:rPr>
    </w:lvl>
  </w:abstractNum>
  <w:abstractNum w:abstractNumId="24" w15:restartNumberingAfterBreak="0">
    <w:nsid w:val="7FEF3D1E"/>
    <w:multiLevelType w:val="multilevel"/>
    <w:tmpl w:val="BC0CC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059371">
    <w:abstractNumId w:val="23"/>
  </w:num>
  <w:num w:numId="2" w16cid:durableId="1025836984">
    <w:abstractNumId w:val="8"/>
  </w:num>
  <w:num w:numId="3" w16cid:durableId="190803934">
    <w:abstractNumId w:val="22"/>
  </w:num>
  <w:num w:numId="4" w16cid:durableId="1013187315">
    <w:abstractNumId w:val="11"/>
  </w:num>
  <w:num w:numId="5" w16cid:durableId="628167184">
    <w:abstractNumId w:val="14"/>
  </w:num>
  <w:num w:numId="6" w16cid:durableId="1935435329">
    <w:abstractNumId w:val="19"/>
  </w:num>
  <w:num w:numId="7" w16cid:durableId="334461131">
    <w:abstractNumId w:val="3"/>
  </w:num>
  <w:num w:numId="8" w16cid:durableId="588777440">
    <w:abstractNumId w:val="2"/>
  </w:num>
  <w:num w:numId="9" w16cid:durableId="1079907516">
    <w:abstractNumId w:val="12"/>
  </w:num>
  <w:num w:numId="10" w16cid:durableId="946156325">
    <w:abstractNumId w:val="15"/>
  </w:num>
  <w:num w:numId="11" w16cid:durableId="669142866">
    <w:abstractNumId w:val="21"/>
  </w:num>
  <w:num w:numId="12" w16cid:durableId="1052076241">
    <w:abstractNumId w:val="17"/>
  </w:num>
  <w:num w:numId="13" w16cid:durableId="1750423430">
    <w:abstractNumId w:val="5"/>
  </w:num>
  <w:num w:numId="14" w16cid:durableId="105121315">
    <w:abstractNumId w:val="7"/>
  </w:num>
  <w:num w:numId="15" w16cid:durableId="2029676797">
    <w:abstractNumId w:val="16"/>
  </w:num>
  <w:num w:numId="16" w16cid:durableId="1564830604">
    <w:abstractNumId w:val="9"/>
  </w:num>
  <w:num w:numId="17" w16cid:durableId="1012956788">
    <w:abstractNumId w:val="4"/>
  </w:num>
  <w:num w:numId="18" w16cid:durableId="156767632">
    <w:abstractNumId w:val="24"/>
    <w:lvlOverride w:ilvl="0">
      <w:lvl w:ilvl="0">
        <w:numFmt w:val="decimal"/>
        <w:lvlText w:val="%1."/>
        <w:lvlJc w:val="left"/>
      </w:lvl>
    </w:lvlOverride>
  </w:num>
  <w:num w:numId="19" w16cid:durableId="116219515">
    <w:abstractNumId w:val="18"/>
  </w:num>
  <w:num w:numId="20" w16cid:durableId="198706715">
    <w:abstractNumId w:val="6"/>
    <w:lvlOverride w:ilvl="0">
      <w:lvl w:ilvl="0">
        <w:numFmt w:val="decimal"/>
        <w:lvlText w:val="%1."/>
        <w:lvlJc w:val="left"/>
      </w:lvl>
    </w:lvlOverride>
  </w:num>
  <w:num w:numId="21" w16cid:durableId="1453131426">
    <w:abstractNumId w:val="0"/>
    <w:lvlOverride w:ilvl="0">
      <w:lvl w:ilvl="0">
        <w:numFmt w:val="decimal"/>
        <w:lvlText w:val="%1."/>
        <w:lvlJc w:val="left"/>
      </w:lvl>
    </w:lvlOverride>
  </w:num>
  <w:num w:numId="22" w16cid:durableId="50464891">
    <w:abstractNumId w:val="1"/>
  </w:num>
  <w:num w:numId="23" w16cid:durableId="1578398806">
    <w:abstractNumId w:val="13"/>
  </w:num>
  <w:num w:numId="24" w16cid:durableId="1258976803">
    <w:abstractNumId w:val="20"/>
  </w:num>
  <w:num w:numId="25" w16cid:durableId="1278222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6B"/>
    <w:rsid w:val="000348C2"/>
    <w:rsid w:val="0003629E"/>
    <w:rsid w:val="00040F84"/>
    <w:rsid w:val="0007601E"/>
    <w:rsid w:val="0008684F"/>
    <w:rsid w:val="001172BC"/>
    <w:rsid w:val="001175A3"/>
    <w:rsid w:val="0018684B"/>
    <w:rsid w:val="001B0B80"/>
    <w:rsid w:val="00252313"/>
    <w:rsid w:val="002D5EF7"/>
    <w:rsid w:val="00307791"/>
    <w:rsid w:val="00333A6E"/>
    <w:rsid w:val="00354242"/>
    <w:rsid w:val="0036150C"/>
    <w:rsid w:val="003713DC"/>
    <w:rsid w:val="00387265"/>
    <w:rsid w:val="00432CD7"/>
    <w:rsid w:val="004730CB"/>
    <w:rsid w:val="004863C2"/>
    <w:rsid w:val="004C7A2E"/>
    <w:rsid w:val="004D76CA"/>
    <w:rsid w:val="004E310A"/>
    <w:rsid w:val="0055476B"/>
    <w:rsid w:val="005A5112"/>
    <w:rsid w:val="005D53CF"/>
    <w:rsid w:val="005F6E45"/>
    <w:rsid w:val="0062006A"/>
    <w:rsid w:val="00625471"/>
    <w:rsid w:val="00652B27"/>
    <w:rsid w:val="00662B0F"/>
    <w:rsid w:val="006C5CE7"/>
    <w:rsid w:val="006E5939"/>
    <w:rsid w:val="00742E77"/>
    <w:rsid w:val="0074548A"/>
    <w:rsid w:val="007E3CB8"/>
    <w:rsid w:val="00823A29"/>
    <w:rsid w:val="0084F72C"/>
    <w:rsid w:val="00863813"/>
    <w:rsid w:val="00870722"/>
    <w:rsid w:val="008F018C"/>
    <w:rsid w:val="00921A6B"/>
    <w:rsid w:val="0094631C"/>
    <w:rsid w:val="00995F68"/>
    <w:rsid w:val="009B71B1"/>
    <w:rsid w:val="009E61D8"/>
    <w:rsid w:val="00AD14EA"/>
    <w:rsid w:val="00AE74A1"/>
    <w:rsid w:val="00C06B07"/>
    <w:rsid w:val="00C13DA8"/>
    <w:rsid w:val="00C24D64"/>
    <w:rsid w:val="00C256DD"/>
    <w:rsid w:val="00C318D3"/>
    <w:rsid w:val="00C35912"/>
    <w:rsid w:val="00C542FC"/>
    <w:rsid w:val="00CB084F"/>
    <w:rsid w:val="00CC7668"/>
    <w:rsid w:val="00CD6B7A"/>
    <w:rsid w:val="00D04512"/>
    <w:rsid w:val="00D15A2D"/>
    <w:rsid w:val="00D3735D"/>
    <w:rsid w:val="00D72D14"/>
    <w:rsid w:val="00D778A6"/>
    <w:rsid w:val="00DD3628"/>
    <w:rsid w:val="00E32AC7"/>
    <w:rsid w:val="00E934F9"/>
    <w:rsid w:val="00F1459F"/>
    <w:rsid w:val="00F14D4B"/>
    <w:rsid w:val="00F25AA0"/>
    <w:rsid w:val="00F91F80"/>
    <w:rsid w:val="0226DC66"/>
    <w:rsid w:val="04308A62"/>
    <w:rsid w:val="05230665"/>
    <w:rsid w:val="07F240C5"/>
    <w:rsid w:val="08444092"/>
    <w:rsid w:val="08A3B7D4"/>
    <w:rsid w:val="0B6794C2"/>
    <w:rsid w:val="0D72C493"/>
    <w:rsid w:val="0F2EE9BC"/>
    <w:rsid w:val="0FDEB459"/>
    <w:rsid w:val="10D8BD9F"/>
    <w:rsid w:val="13AE0BB1"/>
    <w:rsid w:val="1567052A"/>
    <w:rsid w:val="174D39FF"/>
    <w:rsid w:val="17A7D071"/>
    <w:rsid w:val="18078E6B"/>
    <w:rsid w:val="1AAB7D44"/>
    <w:rsid w:val="1B826A57"/>
    <w:rsid w:val="1C80391C"/>
    <w:rsid w:val="1D22315D"/>
    <w:rsid w:val="1D62C2A0"/>
    <w:rsid w:val="1D70F599"/>
    <w:rsid w:val="1EF1E45E"/>
    <w:rsid w:val="20924675"/>
    <w:rsid w:val="2497624C"/>
    <w:rsid w:val="287175FC"/>
    <w:rsid w:val="2AECCC00"/>
    <w:rsid w:val="2B5E13C7"/>
    <w:rsid w:val="2EB84DB7"/>
    <w:rsid w:val="30F98261"/>
    <w:rsid w:val="319E9535"/>
    <w:rsid w:val="341DEC2F"/>
    <w:rsid w:val="34B7802F"/>
    <w:rsid w:val="35A15D91"/>
    <w:rsid w:val="364E62B8"/>
    <w:rsid w:val="3757106A"/>
    <w:rsid w:val="37AF7827"/>
    <w:rsid w:val="37BBAB11"/>
    <w:rsid w:val="38921B4B"/>
    <w:rsid w:val="3C89C28B"/>
    <w:rsid w:val="3C93FD30"/>
    <w:rsid w:val="3CD6D62C"/>
    <w:rsid w:val="3D6F120D"/>
    <w:rsid w:val="3DEEA365"/>
    <w:rsid w:val="3E2D310A"/>
    <w:rsid w:val="3F8F361A"/>
    <w:rsid w:val="435E051E"/>
    <w:rsid w:val="43EF81AC"/>
    <w:rsid w:val="446E6490"/>
    <w:rsid w:val="473B58B1"/>
    <w:rsid w:val="48ABF0C2"/>
    <w:rsid w:val="49A35E24"/>
    <w:rsid w:val="4A56BBD7"/>
    <w:rsid w:val="4C6BE91A"/>
    <w:rsid w:val="4E46ADFE"/>
    <w:rsid w:val="4F13FE6F"/>
    <w:rsid w:val="52CFDA82"/>
    <w:rsid w:val="560B6D0C"/>
    <w:rsid w:val="568CE74D"/>
    <w:rsid w:val="574CDF45"/>
    <w:rsid w:val="57F19ED7"/>
    <w:rsid w:val="5827B36A"/>
    <w:rsid w:val="58DAA183"/>
    <w:rsid w:val="59463B42"/>
    <w:rsid w:val="5A7EA679"/>
    <w:rsid w:val="5E45677E"/>
    <w:rsid w:val="5F5710E5"/>
    <w:rsid w:val="608BCA54"/>
    <w:rsid w:val="61688173"/>
    <w:rsid w:val="61C7B9F3"/>
    <w:rsid w:val="63C962C2"/>
    <w:rsid w:val="6460022E"/>
    <w:rsid w:val="6605FECE"/>
    <w:rsid w:val="663E308E"/>
    <w:rsid w:val="66FDFB9C"/>
    <w:rsid w:val="6AE18538"/>
    <w:rsid w:val="6B21D948"/>
    <w:rsid w:val="6C057907"/>
    <w:rsid w:val="6E6ED83C"/>
    <w:rsid w:val="6F1A770F"/>
    <w:rsid w:val="6FC62201"/>
    <w:rsid w:val="7073636F"/>
    <w:rsid w:val="7120DEA2"/>
    <w:rsid w:val="73284E3B"/>
    <w:rsid w:val="7538CAA8"/>
    <w:rsid w:val="7582B28C"/>
    <w:rsid w:val="762DF7C0"/>
    <w:rsid w:val="76F042BA"/>
    <w:rsid w:val="79AAB7AB"/>
    <w:rsid w:val="7A73EB9A"/>
    <w:rsid w:val="7D928BAB"/>
    <w:rsid w:val="7DE748D2"/>
    <w:rsid w:val="7E75FF14"/>
    <w:rsid w:val="7E87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CCA3"/>
  <w15:docId w15:val="{DB4DA865-D8D6-4324-BCF0-BC63580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A1"/>
  </w:style>
  <w:style w:type="paragraph" w:styleId="Heading1">
    <w:name w:val="heading 1"/>
    <w:basedOn w:val="Normal"/>
    <w:next w:val="Normal"/>
    <w:link w:val="Heading1Char"/>
    <w:uiPriority w:val="9"/>
    <w:qFormat/>
    <w:rsid w:val="00387265"/>
    <w:pPr>
      <w:keepNext/>
      <w:keepLines/>
      <w:spacing w:before="240" w:after="0"/>
      <w:outlineLvl w:val="0"/>
    </w:pPr>
    <w:rPr>
      <w:rFonts w:asciiTheme="majorHAnsi" w:eastAsiaTheme="majorEastAsia" w:hAnsiTheme="majorHAnsi" w:cstheme="majorBidi"/>
      <w:b/>
      <w:sz w:val="36"/>
      <w:szCs w:val="36"/>
    </w:rPr>
  </w:style>
  <w:style w:type="paragraph" w:styleId="Heading2">
    <w:name w:val="heading 2"/>
    <w:basedOn w:val="Normal"/>
    <w:next w:val="Normal"/>
    <w:link w:val="Heading2Char"/>
    <w:uiPriority w:val="9"/>
    <w:unhideWhenUsed/>
    <w:qFormat/>
    <w:rsid w:val="00921A6B"/>
    <w:pPr>
      <w:keepNext/>
      <w:keepLines/>
      <w:spacing w:before="40" w:after="0"/>
      <w:outlineLvl w:val="1"/>
    </w:pPr>
    <w:rPr>
      <w:rFonts w:asciiTheme="majorHAnsi" w:eastAsiaTheme="majorEastAsia" w:hAnsiTheme="majorHAnsi" w:cstheme="majorBidi"/>
      <w:b/>
      <w:color w:val="005C9E"/>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4"/>
      <w:szCs w:val="24"/>
    </w:rPr>
  </w:style>
  <w:style w:type="paragraph" w:styleId="Heading4">
    <w:name w:val="heading 4"/>
    <w:basedOn w:val="Normal"/>
    <w:next w:val="Normal"/>
    <w:uiPriority w:val="9"/>
    <w:semiHidden/>
    <w:unhideWhenUsed/>
    <w:qFormat/>
    <w:rsid w:val="3DEEA365"/>
    <w:pPr>
      <w:keepNext/>
      <w:keepLines/>
      <w:spacing w:before="240" w:after="40"/>
      <w:outlineLvl w:val="3"/>
    </w:pPr>
    <w:rPr>
      <w:rFonts w:ascii="Cambria" w:eastAsia="Cambria" w:hAnsi="Cambria" w:cs="Cambria"/>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D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D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7265"/>
    <w:rPr>
      <w:rFonts w:asciiTheme="majorHAnsi" w:eastAsiaTheme="majorEastAsia" w:hAnsiTheme="majorHAnsi" w:cstheme="majorBidi"/>
      <w:b/>
      <w:sz w:val="36"/>
      <w:szCs w:val="36"/>
    </w:rPr>
  </w:style>
  <w:style w:type="paragraph" w:styleId="BalloonText">
    <w:name w:val="Balloon Text"/>
    <w:basedOn w:val="Normal"/>
    <w:link w:val="BalloonTextChar"/>
    <w:uiPriority w:val="99"/>
    <w:semiHidden/>
    <w:unhideWhenUsed/>
    <w:rsid w:val="00F24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6C"/>
    <w:rPr>
      <w:rFonts w:ascii="Segoe UI" w:hAnsi="Segoe UI" w:cs="Segoe UI"/>
      <w:sz w:val="18"/>
      <w:szCs w:val="18"/>
    </w:rPr>
  </w:style>
  <w:style w:type="character" w:customStyle="1" w:styleId="Heading2Char">
    <w:name w:val="Heading 2 Char"/>
    <w:basedOn w:val="DefaultParagraphFont"/>
    <w:link w:val="Heading2"/>
    <w:uiPriority w:val="9"/>
    <w:rsid w:val="00921A6B"/>
    <w:rPr>
      <w:rFonts w:asciiTheme="majorHAnsi" w:eastAsiaTheme="majorEastAsia" w:hAnsiTheme="majorHAnsi" w:cstheme="majorBidi"/>
      <w:b/>
      <w:color w:val="005C9E"/>
      <w:sz w:val="28"/>
      <w:szCs w:val="28"/>
    </w:rPr>
  </w:style>
  <w:style w:type="paragraph" w:styleId="ListParagraph">
    <w:name w:val="List Paragraph"/>
    <w:basedOn w:val="Normal"/>
    <w:uiPriority w:val="34"/>
    <w:qFormat/>
    <w:rsid w:val="003A6BD2"/>
    <w:pPr>
      <w:ind w:left="720"/>
      <w:contextualSpacing/>
    </w:pPr>
  </w:style>
  <w:style w:type="character" w:styleId="Hyperlink">
    <w:name w:val="Hyperlink"/>
    <w:basedOn w:val="DefaultParagraphFont"/>
    <w:uiPriority w:val="99"/>
    <w:unhideWhenUsed/>
    <w:rsid w:val="0076749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4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D3628"/>
    <w:rPr>
      <w:i/>
      <w:iCs/>
      <w:color w:val="404040" w:themeColor="text1" w:themeTint="BF"/>
    </w:rPr>
  </w:style>
  <w:style w:type="paragraph" w:styleId="Header">
    <w:name w:val="header"/>
    <w:basedOn w:val="Normal"/>
    <w:link w:val="HeaderChar"/>
    <w:uiPriority w:val="99"/>
    <w:unhideWhenUsed/>
    <w:rsid w:val="00AD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EA"/>
  </w:style>
  <w:style w:type="paragraph" w:styleId="Footer">
    <w:name w:val="footer"/>
    <w:basedOn w:val="Normal"/>
    <w:link w:val="FooterChar"/>
    <w:uiPriority w:val="99"/>
    <w:unhideWhenUsed/>
    <w:rsid w:val="00AD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EA"/>
  </w:style>
  <w:style w:type="character" w:customStyle="1" w:styleId="Heading3Char">
    <w:name w:val="Heading 3 Char"/>
    <w:basedOn w:val="DefaultParagraphFont"/>
    <w:link w:val="Heading3"/>
    <w:uiPriority w:val="9"/>
    <w:rsid w:val="00C35912"/>
    <w:rPr>
      <w:b/>
      <w:sz w:val="24"/>
      <w:szCs w:val="24"/>
    </w:rPr>
  </w:style>
  <w:style w:type="character" w:styleId="UnresolvedMention">
    <w:name w:val="Unresolved Mention"/>
    <w:basedOn w:val="DefaultParagraphFont"/>
    <w:uiPriority w:val="99"/>
    <w:semiHidden/>
    <w:unhideWhenUsed/>
    <w:rsid w:val="00D72D14"/>
    <w:rPr>
      <w:color w:val="605E5C"/>
      <w:shd w:val="clear" w:color="auto" w:fill="E1DFDD"/>
    </w:rPr>
  </w:style>
  <w:style w:type="character" w:styleId="Strong">
    <w:name w:val="Strong"/>
    <w:basedOn w:val="DefaultParagraphFont"/>
    <w:uiPriority w:val="22"/>
    <w:qFormat/>
    <w:rsid w:val="0018684B"/>
    <w:rPr>
      <w:b/>
      <w:bCs/>
    </w:rPr>
  </w:style>
  <w:style w:type="paragraph" w:styleId="NormalWeb">
    <w:name w:val="Normal (Web)"/>
    <w:basedOn w:val="Normal"/>
    <w:uiPriority w:val="99"/>
    <w:unhideWhenUsed/>
    <w:rsid w:val="001868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5A3"/>
    <w:pPr>
      <w:spacing w:after="0" w:line="240" w:lineRule="auto"/>
    </w:pPr>
  </w:style>
  <w:style w:type="paragraph" w:styleId="TOCHeading">
    <w:name w:val="TOC Heading"/>
    <w:basedOn w:val="Heading1"/>
    <w:next w:val="Normal"/>
    <w:uiPriority w:val="39"/>
    <w:unhideWhenUsed/>
    <w:qFormat/>
    <w:rsid w:val="001172BC"/>
    <w:pPr>
      <w:outlineLvl w:val="9"/>
    </w:pPr>
    <w:rPr>
      <w:b w:val="0"/>
      <w:color w:val="2E74B5" w:themeColor="accent1" w:themeShade="BF"/>
      <w:sz w:val="32"/>
      <w:szCs w:val="32"/>
    </w:rPr>
  </w:style>
  <w:style w:type="paragraph" w:styleId="TOC1">
    <w:name w:val="toc 1"/>
    <w:basedOn w:val="Normal"/>
    <w:next w:val="Normal"/>
    <w:autoRedefine/>
    <w:uiPriority w:val="39"/>
    <w:unhideWhenUsed/>
    <w:rsid w:val="001172BC"/>
    <w:pPr>
      <w:spacing w:after="100"/>
    </w:pPr>
  </w:style>
  <w:style w:type="paragraph" w:styleId="TOC2">
    <w:name w:val="toc 2"/>
    <w:basedOn w:val="Normal"/>
    <w:next w:val="Normal"/>
    <w:autoRedefine/>
    <w:uiPriority w:val="39"/>
    <w:unhideWhenUsed/>
    <w:rsid w:val="001172BC"/>
    <w:pPr>
      <w:spacing w:after="100"/>
      <w:ind w:left="220"/>
    </w:pPr>
  </w:style>
  <w:style w:type="paragraph" w:styleId="TOC3">
    <w:name w:val="toc 3"/>
    <w:basedOn w:val="Normal"/>
    <w:next w:val="Normal"/>
    <w:autoRedefine/>
    <w:uiPriority w:val="39"/>
    <w:unhideWhenUsed/>
    <w:rsid w:val="001172BC"/>
    <w:pPr>
      <w:spacing w:after="100"/>
      <w:ind w:left="440"/>
    </w:pPr>
  </w:style>
  <w:style w:type="character" w:styleId="FollowedHyperlink">
    <w:name w:val="FollowedHyperlink"/>
    <w:basedOn w:val="DefaultParagraphFont"/>
    <w:uiPriority w:val="99"/>
    <w:semiHidden/>
    <w:unhideWhenUsed/>
    <w:rsid w:val="00F1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309193">
      <w:bodyDiv w:val="1"/>
      <w:marLeft w:val="0"/>
      <w:marRight w:val="0"/>
      <w:marTop w:val="0"/>
      <w:marBottom w:val="0"/>
      <w:divBdr>
        <w:top w:val="none" w:sz="0" w:space="0" w:color="auto"/>
        <w:left w:val="none" w:sz="0" w:space="0" w:color="auto"/>
        <w:bottom w:val="none" w:sz="0" w:space="0" w:color="auto"/>
        <w:right w:val="none" w:sz="0" w:space="0" w:color="auto"/>
      </w:divBdr>
      <w:divsChild>
        <w:div w:id="292254182">
          <w:marLeft w:val="0"/>
          <w:marRight w:val="0"/>
          <w:marTop w:val="0"/>
          <w:marBottom w:val="0"/>
          <w:divBdr>
            <w:top w:val="none" w:sz="0" w:space="0" w:color="auto"/>
            <w:left w:val="none" w:sz="0" w:space="0" w:color="auto"/>
            <w:bottom w:val="none" w:sz="0" w:space="0" w:color="auto"/>
            <w:right w:val="none" w:sz="0" w:space="0" w:color="auto"/>
          </w:divBdr>
        </w:div>
      </w:divsChild>
    </w:div>
    <w:div w:id="199479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as.equity@alaska.edu" TargetMode="External"/><Relationship Id="rId18" Type="http://schemas.openxmlformats.org/officeDocument/2006/relationships/hyperlink" Target="mailto:uas.disabilityservices@alaska.edu" TargetMode="External"/><Relationship Id="rId26" Type="http://schemas.openxmlformats.org/officeDocument/2006/relationships/hyperlink" Target="http://www.uas.alaska.edu/helpdesk/software/index.html" TargetMode="External"/><Relationship Id="rId39" Type="http://schemas.openxmlformats.org/officeDocument/2006/relationships/hyperlink" Target="https://uas.alaska.edu/dean-of-students/code-of-conduct/" TargetMode="External"/><Relationship Id="rId21" Type="http://schemas.openxmlformats.org/officeDocument/2006/relationships/hyperlink" Target="http://alaska.edu/bor/policy-regulations/" TargetMode="External"/><Relationship Id="rId34" Type="http://schemas.openxmlformats.org/officeDocument/2006/relationships/hyperlink" Target="https://uas.alaska.edu/ketchikan/student-services/ketchikan-tutoring.html" TargetMode="External"/><Relationship Id="rId42" Type="http://schemas.openxmlformats.org/officeDocument/2006/relationships/hyperlink" Target="https://style.mla.org/citing-generative-ai/" TargetMode="External"/><Relationship Id="rId47" Type="http://schemas.openxmlformats.org/officeDocument/2006/relationships/hyperlink" Target="https://style.mla.org/citing-generative-ai/"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as.alaska.edu/equity-and-compliance/titleix/" TargetMode="External"/><Relationship Id="rId29" Type="http://schemas.openxmlformats.org/officeDocument/2006/relationships/hyperlink" Target="https://uas.alaska.edu/library/hours.html" TargetMode="External"/><Relationship Id="rId11" Type="http://schemas.openxmlformats.org/officeDocument/2006/relationships/hyperlink" Target="mailto:uas.disabilityservices@alaska.edu" TargetMode="External"/><Relationship Id="rId24" Type="http://schemas.openxmlformats.org/officeDocument/2006/relationships/hyperlink" Target="mailto:uas.helpdesk@alaska.edu" TargetMode="External"/><Relationship Id="rId32" Type="http://schemas.openxmlformats.org/officeDocument/2006/relationships/hyperlink" Target="https://uas.alaska.edu/juneau/writing-center/index.html" TargetMode="External"/><Relationship Id="rId37" Type="http://schemas.openxmlformats.org/officeDocument/2006/relationships/hyperlink" Target="https://uas.alaska.edu/dean-of-students/code-of-conduct/" TargetMode="External"/><Relationship Id="rId40" Type="http://schemas.openxmlformats.org/officeDocument/2006/relationships/hyperlink" Target="https://apastyle.apa.org/blog/how-to-cite-chatgpt" TargetMode="External"/><Relationship Id="rId45" Type="http://schemas.openxmlformats.org/officeDocument/2006/relationships/hyperlink" Target="https://apastyle.apa.org/blog/how-to-cite-chatgpt" TargetMode="External"/><Relationship Id="rId5" Type="http://schemas.openxmlformats.org/officeDocument/2006/relationships/settings" Target="settings.xml"/><Relationship Id="rId15" Type="http://schemas.openxmlformats.org/officeDocument/2006/relationships/hyperlink" Target="https://uas.alaska.edu/juneau/counseling/" TargetMode="External"/><Relationship Id="rId23" Type="http://schemas.openxmlformats.org/officeDocument/2006/relationships/hyperlink" Target="http://www.uas.alaska.edu/helpdesk/index.html" TargetMode="External"/><Relationship Id="rId28" Type="http://schemas.openxmlformats.org/officeDocument/2006/relationships/hyperlink" Target="http://www.uas.alaska.edu/helpdesk/index.html" TargetMode="External"/><Relationship Id="rId36" Type="http://schemas.openxmlformats.org/officeDocument/2006/relationships/hyperlink" Target="https://alaska.edu/bor/policy/09.02-Student%20Rights%20and%20Responsibilities.pdf" TargetMode="External"/><Relationship Id="rId49" Type="http://schemas.openxmlformats.org/officeDocument/2006/relationships/header" Target="header1.xml"/><Relationship Id="rId10" Type="http://schemas.openxmlformats.org/officeDocument/2006/relationships/hyperlink" Target="http://www.alaska.edu/nondiscrimination" TargetMode="External"/><Relationship Id="rId19" Type="http://schemas.openxmlformats.org/officeDocument/2006/relationships/hyperlink" Target="mailto:uas.info@alaska.edu" TargetMode="External"/><Relationship Id="rId31" Type="http://schemas.openxmlformats.org/officeDocument/2006/relationships/hyperlink" Target="mailto:uas.eganlibrary@alaska.edu" TargetMode="External"/><Relationship Id="rId44" Type="http://schemas.openxmlformats.org/officeDocument/2006/relationships/hyperlink" Target="https://uas.alaska.libguides.com/cite" TargetMode="External"/><Relationship Id="rId4" Type="http://schemas.openxmlformats.org/officeDocument/2006/relationships/styles" Target="styles.xml"/><Relationship Id="rId9" Type="http://schemas.openxmlformats.org/officeDocument/2006/relationships/hyperlink" Target="https://catalog.uas.alaska.edu/course-descriptions/" TargetMode="External"/><Relationship Id="rId14" Type="http://schemas.openxmlformats.org/officeDocument/2006/relationships/hyperlink" Target="http://uas.alaska.edu/equity-and-compliance/titleix" TargetMode="External"/><Relationship Id="rId22" Type="http://schemas.openxmlformats.org/officeDocument/2006/relationships/hyperlink" Target="https://uas.alaska.edu/dss/index.html" TargetMode="External"/><Relationship Id="rId27" Type="http://schemas.openxmlformats.org/officeDocument/2006/relationships/hyperlink" Target="http://www.uas.alaska.edu/helpdesk/network.html" TargetMode="External"/><Relationship Id="rId30" Type="http://schemas.openxmlformats.org/officeDocument/2006/relationships/hyperlink" Target="https://uas.alaska.edu/ketchikan/studentservices/computerlab.html" TargetMode="External"/><Relationship Id="rId35" Type="http://schemas.openxmlformats.org/officeDocument/2006/relationships/hyperlink" Target="https://uas.alaska.edu/sitka/tutoring-services.html" TargetMode="External"/><Relationship Id="rId43" Type="http://schemas.openxmlformats.org/officeDocument/2006/relationships/hyperlink" Target="https://uas.alaska.edu/dean-of-students/code-of-conduct/" TargetMode="External"/><Relationship Id="rId48" Type="http://schemas.openxmlformats.org/officeDocument/2006/relationships/hyperlink" Target="https://uas.alaska.edu/dean-of-students/code-of-conduct/"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uas.info@alaska.edu" TargetMode="External"/><Relationship Id="rId17" Type="http://schemas.openxmlformats.org/officeDocument/2006/relationships/hyperlink" Target="http://www.alaska.edu/nondiscrimination." TargetMode="External"/><Relationship Id="rId25" Type="http://schemas.openxmlformats.org/officeDocument/2006/relationships/hyperlink" Target="http://www.uas.alaska.edu/helpdesk/software/gapps-general.html" TargetMode="External"/><Relationship Id="rId33" Type="http://schemas.openxmlformats.org/officeDocument/2006/relationships/hyperlink" Target="https://uas.alaska.edu/juneau/tlc/index.html" TargetMode="External"/><Relationship Id="rId38" Type="http://schemas.openxmlformats.org/officeDocument/2006/relationships/hyperlink" Target="https://uas.alaska.libguides.com/cite" TargetMode="External"/><Relationship Id="rId46" Type="http://schemas.openxmlformats.org/officeDocument/2006/relationships/hyperlink" Target="https://www.chicagomanualofstyle.org/qanda/data/faq/topics/Documentation/faq0422.html" TargetMode="External"/><Relationship Id="rId20" Type="http://schemas.openxmlformats.org/officeDocument/2006/relationships/hyperlink" Target="mailto:uas.equity@alaska.edu" TargetMode="External"/><Relationship Id="rId41" Type="http://schemas.openxmlformats.org/officeDocument/2006/relationships/hyperlink" Target="https://www.chicagomanualofstyle.org/qanda/data/faq/topics/Documentation/faq0422.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S0YjbiYoOTuBaS9uElJlnPbBXw==">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</go:docsCustomData>
</go:gDocsCustomXmlDataStorage>
</file>

<file path=customXml/itemProps1.xml><?xml version="1.0" encoding="utf-8"?>
<ds:datastoreItem xmlns:ds="http://schemas.openxmlformats.org/officeDocument/2006/customXml" ds:itemID="{00E79B8D-B2CD-41B2-A679-B5F5E1D2F5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Ramona Lindley Broussard</cp:lastModifiedBy>
  <cp:revision>2</cp:revision>
  <dcterms:created xsi:type="dcterms:W3CDTF">2025-01-13T23:27:00Z</dcterms:created>
  <dcterms:modified xsi:type="dcterms:W3CDTF">2025-01-13T23:27:00Z</dcterms:modified>
</cp:coreProperties>
</file>